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0483E" w14:textId="77777777" w:rsidR="00940728" w:rsidRPr="00130456" w:rsidRDefault="00C8771B" w:rsidP="004A2CBA">
      <w:pPr>
        <w:pStyle w:val="Heading1"/>
        <w:rPr>
          <w:color w:val="auto"/>
          <w:spacing w:val="-11"/>
          <w:sz w:val="60"/>
          <w:szCs w:val="60"/>
        </w:rPr>
      </w:pPr>
      <w:r w:rsidRPr="00130456">
        <w:rPr>
          <w:noProof/>
          <w:lang w:bidi="ar-SA"/>
        </w:rPr>
        <w:drawing>
          <wp:anchor distT="0" distB="0" distL="114300" distR="114300" simplePos="0" relativeHeight="251645952" behindDoc="0" locked="0" layoutInCell="1" allowOverlap="0" wp14:anchorId="6EF204D6" wp14:editId="7BBA7E2E">
            <wp:simplePos x="0" y="0"/>
            <wp:positionH relativeFrom="margin">
              <wp:posOffset>41275</wp:posOffset>
            </wp:positionH>
            <wp:positionV relativeFrom="page">
              <wp:posOffset>748030</wp:posOffset>
            </wp:positionV>
            <wp:extent cx="6138545" cy="40970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8545" cy="4097020"/>
                    </a:xfrm>
                    <a:prstGeom prst="rect">
                      <a:avLst/>
                    </a:prstGeom>
                  </pic:spPr>
                </pic:pic>
              </a:graphicData>
            </a:graphic>
            <wp14:sizeRelH relativeFrom="margin">
              <wp14:pctWidth>0</wp14:pctWidth>
            </wp14:sizeRelH>
            <wp14:sizeRelV relativeFrom="margin">
              <wp14:pctHeight>0</wp14:pctHeight>
            </wp14:sizeRelV>
          </wp:anchor>
        </w:drawing>
      </w:r>
      <w:r w:rsidR="00C40371">
        <w:rPr>
          <w:noProof/>
          <w:lang w:bidi="ar-SA"/>
        </w:rPr>
        <w:t xml:space="preserve">Use your skills to help young people gain theirs. </w:t>
      </w:r>
      <w:r w:rsidR="004A2CBA" w:rsidRPr="00130456">
        <w:rPr>
          <w:color w:val="auto"/>
          <w:spacing w:val="-11"/>
          <w:sz w:val="60"/>
          <w:szCs w:val="60"/>
        </w:rPr>
        <w:t xml:space="preserve"> </w:t>
      </w:r>
    </w:p>
    <w:p w14:paraId="658B17E9" w14:textId="30D710CC" w:rsidR="004A2CBA" w:rsidRPr="00CB7F94" w:rsidRDefault="00CB7F94" w:rsidP="00CB7F94">
      <w:pPr>
        <w:pStyle w:val="Heading2"/>
        <w:rPr>
          <w:color w:val="auto"/>
        </w:rPr>
      </w:pPr>
      <w:r>
        <w:rPr>
          <w:color w:val="auto"/>
        </w:rPr>
        <w:t>Events &amp; Contingents Sub Group Member (UK Events Sponsor)</w:t>
      </w:r>
      <w:r w:rsidR="00130456">
        <w:rPr>
          <w:color w:val="auto"/>
        </w:rPr>
        <w:t xml:space="preserve"> applicant pack </w:t>
      </w:r>
    </w:p>
    <w:p w14:paraId="24213451" w14:textId="77777777" w:rsidR="007F1BA3" w:rsidRDefault="00130456" w:rsidP="0060387A">
      <w:pPr>
        <w:pStyle w:val="ContentsTitle"/>
      </w:pPr>
      <w:r>
        <w:rPr>
          <w:noProof/>
          <w:lang w:bidi="ar-SA"/>
        </w:rPr>
        <w:drawing>
          <wp:anchor distT="0" distB="0" distL="114300" distR="114300" simplePos="0" relativeHeight="251732992" behindDoc="0" locked="0" layoutInCell="1" allowOverlap="1" wp14:anchorId="6C609114" wp14:editId="17D6B3A4">
            <wp:simplePos x="0" y="0"/>
            <wp:positionH relativeFrom="column">
              <wp:posOffset>5270500</wp:posOffset>
            </wp:positionH>
            <wp:positionV relativeFrom="paragraph">
              <wp:posOffset>372745</wp:posOffset>
            </wp:positionV>
            <wp:extent cx="1459230" cy="1065530"/>
            <wp:effectExtent l="0" t="0" r="762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230" cy="1065530"/>
                    </a:xfrm>
                    <a:prstGeom prst="rect">
                      <a:avLst/>
                    </a:prstGeom>
                  </pic:spPr>
                </pic:pic>
              </a:graphicData>
            </a:graphic>
            <wp14:sizeRelH relativeFrom="margin">
              <wp14:pctWidth>0</wp14:pctWidth>
            </wp14:sizeRelH>
            <wp14:sizeRelV relativeFrom="margin">
              <wp14:pctHeight>0</wp14:pctHeight>
            </wp14:sizeRelV>
          </wp:anchor>
        </w:drawing>
      </w:r>
      <w:r w:rsidR="007F1BA3">
        <w:rPr>
          <w:noProof/>
          <w:lang w:bidi="ar-SA"/>
        </w:rPr>
        <mc:AlternateContent>
          <mc:Choice Requires="wps">
            <w:drawing>
              <wp:anchor distT="45720" distB="45720" distL="114300" distR="114300" simplePos="0" relativeHeight="251660288" behindDoc="0" locked="0" layoutInCell="1" allowOverlap="1" wp14:anchorId="5E3A90DC" wp14:editId="07D4262F">
                <wp:simplePos x="0" y="0"/>
                <wp:positionH relativeFrom="page">
                  <wp:posOffset>5219700</wp:posOffset>
                </wp:positionH>
                <wp:positionV relativeFrom="paragraph">
                  <wp:posOffset>12065</wp:posOffset>
                </wp:positionV>
                <wp:extent cx="1854200" cy="13449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344930"/>
                        </a:xfrm>
                        <a:prstGeom prst="rect">
                          <a:avLst/>
                        </a:prstGeom>
                        <a:solidFill>
                          <a:srgbClr val="FFFFFF"/>
                        </a:solidFill>
                        <a:ln w="9525">
                          <a:noFill/>
                          <a:miter lim="800000"/>
                          <a:headEnd/>
                          <a:tailEnd/>
                        </a:ln>
                      </wps:spPr>
                      <wps:txbx>
                        <w:txbxContent>
                          <w:p w14:paraId="0D95CDB2" w14:textId="77777777" w:rsidR="007F1BA3" w:rsidRDefault="007F1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A90DC" id="_x0000_t202" coordsize="21600,21600" o:spt="202" path="m,l,21600r21600,l21600,xe">
                <v:stroke joinstyle="miter"/>
                <v:path gradientshapeok="t" o:connecttype="rect"/>
              </v:shapetype>
              <v:shape id="Text Box 2" o:spid="_x0000_s1026" type="#_x0000_t202" style="position:absolute;margin-left:411pt;margin-top:.95pt;width:146pt;height:105.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" stroked="f">
                <v:textbox>
                  <w:txbxContent>
                    <w:p w14:paraId="0D95CDB2" w14:textId="77777777" w:rsidR="007F1BA3" w:rsidRDefault="007F1BA3"/>
                  </w:txbxContent>
                </v:textbox>
                <w10:wrap type="square" anchorx="page"/>
              </v:shape>
            </w:pict>
          </mc:Fallback>
        </mc:AlternateContent>
      </w:r>
    </w:p>
    <w:p w14:paraId="28E0C5C5" w14:textId="77777777" w:rsidR="007F1BA3" w:rsidRDefault="007F1BA3" w:rsidP="0060387A">
      <w:pPr>
        <w:pStyle w:val="ContentsTitle"/>
      </w:pPr>
    </w:p>
    <w:p w14:paraId="520FCED6" w14:textId="77777777" w:rsidR="007629A6" w:rsidRDefault="007629A6" w:rsidP="0060387A">
      <w:pPr>
        <w:pStyle w:val="ContentsTitle"/>
      </w:pPr>
    </w:p>
    <w:p w14:paraId="437ED164" w14:textId="77777777" w:rsidR="00C8771B" w:rsidRDefault="00C8771B">
      <w:pPr>
        <w:rPr>
          <w:rFonts w:ascii="Nunito Sans Black" w:eastAsia="NunitoSans-Black" w:hAnsi="Nunito Sans Black" w:cs="NunitoSans-Black"/>
          <w:bCs/>
          <w:spacing w:val="-10"/>
          <w:sz w:val="60"/>
          <w:szCs w:val="60"/>
        </w:rPr>
      </w:pPr>
    </w:p>
    <w:p w14:paraId="7333C783" w14:textId="77777777" w:rsidR="00940728" w:rsidRPr="00130456" w:rsidRDefault="008B7D17" w:rsidP="0060387A">
      <w:pPr>
        <w:pStyle w:val="ContentsTitle"/>
        <w:rPr>
          <w:color w:val="auto"/>
        </w:rPr>
      </w:pPr>
      <w:r w:rsidRPr="00130456">
        <w:rPr>
          <w:color w:val="auto"/>
        </w:rPr>
        <w:t>About us</w:t>
      </w:r>
      <w:r w:rsidR="007F1BA3" w:rsidRPr="00130456">
        <w:rPr>
          <w:color w:val="auto"/>
        </w:rPr>
        <w:t xml:space="preserve"> </w:t>
      </w:r>
      <w:r w:rsidR="007F1BA3" w:rsidRPr="00130456">
        <w:rPr>
          <w:color w:val="auto"/>
        </w:rPr>
        <w:tab/>
      </w:r>
      <w:r w:rsidR="00130456">
        <w:rPr>
          <w:color w:val="auto"/>
        </w:rPr>
        <w:tab/>
      </w:r>
      <w:r w:rsidR="00130456">
        <w:rPr>
          <w:color w:val="auto"/>
        </w:rPr>
        <w:tab/>
      </w:r>
      <w:r w:rsidR="00130456">
        <w:rPr>
          <w:color w:val="auto"/>
        </w:rPr>
        <w:tab/>
      </w:r>
      <w:r w:rsidR="007F1BA3" w:rsidRPr="00130456">
        <w:rPr>
          <w:color w:val="auto"/>
        </w:rPr>
        <w:tab/>
      </w:r>
      <w:r w:rsidR="007F1BA3" w:rsidRPr="00130456">
        <w:t>3</w:t>
      </w:r>
    </w:p>
    <w:p w14:paraId="2479D2CB" w14:textId="77777777" w:rsidR="00783A9A" w:rsidRPr="00130456" w:rsidRDefault="00892F9E" w:rsidP="0060387A">
      <w:pPr>
        <w:pStyle w:val="ContentsTitle"/>
        <w:rPr>
          <w:color w:val="auto"/>
        </w:rPr>
      </w:pPr>
      <w:r>
        <w:rPr>
          <w:color w:val="auto"/>
        </w:rPr>
        <w:t>Our strategic plan</w:t>
      </w:r>
      <w:r w:rsidR="00783A9A" w:rsidRPr="00130456">
        <w:rPr>
          <w:color w:val="auto"/>
        </w:rPr>
        <w:t xml:space="preserve"> </w:t>
      </w:r>
      <w:r w:rsidR="00783A9A" w:rsidRPr="00130456">
        <w:rPr>
          <w:color w:val="auto"/>
        </w:rPr>
        <w:tab/>
      </w:r>
      <w:r w:rsidR="00783A9A" w:rsidRPr="00130456">
        <w:rPr>
          <w:color w:val="auto"/>
        </w:rPr>
        <w:tab/>
      </w:r>
      <w:r w:rsidR="00130456">
        <w:rPr>
          <w:color w:val="auto"/>
        </w:rPr>
        <w:tab/>
      </w:r>
      <w:r w:rsidR="00130456">
        <w:rPr>
          <w:color w:val="auto"/>
        </w:rPr>
        <w:tab/>
      </w:r>
      <w:r w:rsidR="00130456">
        <w:rPr>
          <w:color w:val="auto"/>
        </w:rPr>
        <w:tab/>
      </w:r>
      <w:r w:rsidR="00783A9A" w:rsidRPr="00130456">
        <w:t>4</w:t>
      </w:r>
    </w:p>
    <w:p w14:paraId="7098864B" w14:textId="496FFF56" w:rsidR="00940728" w:rsidRPr="00130456" w:rsidRDefault="00C40371" w:rsidP="0060387A">
      <w:pPr>
        <w:pStyle w:val="ContentsTitle"/>
        <w:rPr>
          <w:color w:val="auto"/>
        </w:rPr>
      </w:pPr>
      <w:r>
        <w:rPr>
          <w:color w:val="auto"/>
        </w:rPr>
        <w:t>Our</w:t>
      </w:r>
      <w:r w:rsidR="00130456">
        <w:rPr>
          <w:color w:val="auto"/>
        </w:rPr>
        <w:t xml:space="preserve"> </w:t>
      </w:r>
      <w:r w:rsidR="00892F9E">
        <w:rPr>
          <w:color w:val="auto"/>
        </w:rPr>
        <w:t>values</w:t>
      </w:r>
      <w:r w:rsidR="007F1BA3" w:rsidRPr="00130456">
        <w:rPr>
          <w:color w:val="auto"/>
        </w:rPr>
        <w:tab/>
      </w:r>
      <w:r>
        <w:rPr>
          <w:color w:val="auto"/>
        </w:rPr>
        <w:tab/>
      </w:r>
      <w:r>
        <w:rPr>
          <w:color w:val="auto"/>
        </w:rPr>
        <w:tab/>
      </w:r>
      <w:r>
        <w:rPr>
          <w:color w:val="auto"/>
        </w:rPr>
        <w:tab/>
      </w:r>
      <w:r w:rsidR="00383932" w:rsidRPr="00130456">
        <w:rPr>
          <w:color w:val="auto"/>
        </w:rPr>
        <w:tab/>
      </w:r>
      <w:r w:rsidR="00A827A4">
        <w:t>5</w:t>
      </w:r>
    </w:p>
    <w:p w14:paraId="2664CF34" w14:textId="77777777" w:rsidR="00635624" w:rsidRDefault="00C40371" w:rsidP="00635624">
      <w:pPr>
        <w:pStyle w:val="ContentsTitle"/>
      </w:pPr>
      <w:r>
        <w:rPr>
          <w:color w:val="auto"/>
        </w:rPr>
        <w:t xml:space="preserve">Our </w:t>
      </w:r>
      <w:r w:rsidR="00130456">
        <w:rPr>
          <w:color w:val="auto"/>
        </w:rPr>
        <w:t>k</w:t>
      </w:r>
      <w:r w:rsidR="007F1BA3" w:rsidRPr="00130456">
        <w:rPr>
          <w:color w:val="auto"/>
        </w:rPr>
        <w:t xml:space="preserve">ey </w:t>
      </w:r>
      <w:r w:rsidR="00130456">
        <w:rPr>
          <w:color w:val="auto"/>
        </w:rPr>
        <w:t>policies</w:t>
      </w:r>
      <w:r w:rsidR="007F1BA3" w:rsidRPr="00130456">
        <w:rPr>
          <w:color w:val="auto"/>
        </w:rPr>
        <w:tab/>
      </w:r>
      <w:r w:rsidR="007F1BA3" w:rsidRPr="00130456">
        <w:rPr>
          <w:color w:val="auto"/>
        </w:rPr>
        <w:tab/>
      </w:r>
      <w:r>
        <w:rPr>
          <w:color w:val="auto"/>
        </w:rPr>
        <w:tab/>
      </w:r>
      <w:r>
        <w:rPr>
          <w:color w:val="auto"/>
        </w:rPr>
        <w:tab/>
      </w:r>
      <w:r w:rsidR="00130456">
        <w:rPr>
          <w:color w:val="auto"/>
        </w:rPr>
        <w:tab/>
      </w:r>
      <w:r w:rsidR="007F1BA3" w:rsidRPr="00130456">
        <w:t>5</w:t>
      </w:r>
    </w:p>
    <w:p w14:paraId="01062022" w14:textId="4B12996B" w:rsidR="007F1BA3" w:rsidRDefault="00130456" w:rsidP="007F1BA3">
      <w:pPr>
        <w:pStyle w:val="ContentsTitle"/>
        <w:tabs>
          <w:tab w:val="clear" w:pos="5263"/>
          <w:tab w:val="left" w:pos="4080"/>
        </w:tabs>
      </w:pPr>
      <w:r>
        <w:rPr>
          <w:color w:val="auto"/>
        </w:rPr>
        <w:t xml:space="preserve">The role </w:t>
      </w:r>
      <w:r w:rsidR="007F1BA3" w:rsidRPr="00130456">
        <w:rPr>
          <w:color w:val="auto"/>
        </w:rPr>
        <w:t xml:space="preserve"> </w:t>
      </w:r>
      <w:r w:rsidR="007F1BA3" w:rsidRPr="00130456">
        <w:rPr>
          <w:color w:val="auto"/>
        </w:rPr>
        <w:tab/>
      </w:r>
      <w:r w:rsidR="007F1BA3" w:rsidRPr="00130456">
        <w:rPr>
          <w:color w:val="auto"/>
        </w:rPr>
        <w:tab/>
      </w:r>
      <w:r w:rsidR="007F1BA3" w:rsidRPr="00130456">
        <w:rPr>
          <w:color w:val="auto"/>
        </w:rPr>
        <w:tab/>
      </w:r>
      <w:r w:rsidR="007F1BA3" w:rsidRPr="00130456">
        <w:rPr>
          <w:color w:val="auto"/>
        </w:rPr>
        <w:tab/>
      </w:r>
      <w:r>
        <w:rPr>
          <w:color w:val="auto"/>
        </w:rPr>
        <w:tab/>
      </w:r>
      <w:r>
        <w:rPr>
          <w:color w:val="auto"/>
        </w:rPr>
        <w:tab/>
      </w:r>
      <w:r>
        <w:rPr>
          <w:color w:val="auto"/>
        </w:rPr>
        <w:tab/>
      </w:r>
      <w:r w:rsidR="00A827A4">
        <w:t>6</w:t>
      </w:r>
    </w:p>
    <w:p w14:paraId="630B642F" w14:textId="1505CD28" w:rsidR="003768B8" w:rsidRDefault="007F1BA3" w:rsidP="003768B8">
      <w:pPr>
        <w:pStyle w:val="ContentsTitle"/>
      </w:pPr>
      <w:r w:rsidRPr="00130456">
        <w:rPr>
          <w:color w:val="auto"/>
        </w:rPr>
        <w:t>How to apply</w:t>
      </w:r>
      <w:r w:rsidRPr="00130456">
        <w:rPr>
          <w:color w:val="auto"/>
        </w:rPr>
        <w:tab/>
      </w:r>
      <w:r w:rsidR="00130456">
        <w:rPr>
          <w:color w:val="auto"/>
        </w:rPr>
        <w:tab/>
      </w:r>
      <w:r w:rsidR="00130456">
        <w:rPr>
          <w:color w:val="auto"/>
        </w:rPr>
        <w:tab/>
      </w:r>
      <w:r w:rsidR="00130456">
        <w:rPr>
          <w:color w:val="auto"/>
        </w:rPr>
        <w:tab/>
      </w:r>
      <w:r w:rsidRPr="00130456">
        <w:tab/>
      </w:r>
      <w:r w:rsidR="00A827A4">
        <w:t>9</w:t>
      </w:r>
    </w:p>
    <w:p w14:paraId="1A9C46F5" w14:textId="3064D929" w:rsidR="00A827A4" w:rsidRDefault="00A827A4" w:rsidP="003768B8">
      <w:pPr>
        <w:pStyle w:val="ContentsTitle"/>
      </w:pPr>
      <w:r w:rsidRPr="00A827A4">
        <w:rPr>
          <w:color w:val="auto"/>
        </w:rPr>
        <w:t>Terms of Reference</w:t>
      </w:r>
      <w:r>
        <w:tab/>
      </w:r>
      <w:r>
        <w:tab/>
      </w:r>
      <w:r>
        <w:tab/>
      </w:r>
      <w:r>
        <w:tab/>
        <w:t>10</w:t>
      </w:r>
      <w:r>
        <w:br w:type="page"/>
      </w:r>
    </w:p>
    <w:p w14:paraId="66756B54" w14:textId="77777777" w:rsidR="006B226D" w:rsidRDefault="006B226D" w:rsidP="006B226D">
      <w:pPr>
        <w:pStyle w:val="Heading2"/>
      </w:pPr>
      <w:r w:rsidRPr="00130456">
        <w:lastRenderedPageBreak/>
        <w:t xml:space="preserve">About us </w:t>
      </w:r>
    </w:p>
    <w:p w14:paraId="41A367DB" w14:textId="77777777" w:rsidR="00A161A0" w:rsidRPr="00600BDA" w:rsidRDefault="00A161A0" w:rsidP="00A161A0">
      <w:pPr>
        <w:pStyle w:val="BodyText"/>
      </w:pPr>
      <w:r w:rsidRPr="00600BDA">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34D41D71" w14:textId="77777777" w:rsidR="00A161A0" w:rsidRDefault="00A161A0" w:rsidP="00A161A0">
      <w:pPr>
        <w:pStyle w:val="BodyText"/>
      </w:pPr>
      <w:r>
        <w:t xml:space="preserve">At a time when communities are becoming more divided, we bring people together. When many young people are struggling to find purpose and belonging, Scouts helps them develop skills, confidence and a sense of hope. We inspire positive futures and help young people find their place in the world by developing the character, employability and practical skills they need to succeed. </w:t>
      </w:r>
    </w:p>
    <w:p w14:paraId="487A4C92" w14:textId="77777777" w:rsidR="00600BDA" w:rsidRDefault="00600BDA" w:rsidP="00AE5913">
      <w:pPr>
        <w:pStyle w:val="Quotehighlight"/>
      </w:pPr>
      <w:r w:rsidRPr="00600BDA">
        <w:t>‘Scouts made me a do-er and a give it a go-er. Made me question and listen and have a wide-open mind. Scouts</w:t>
      </w:r>
      <w:r>
        <w:t xml:space="preserve"> </w:t>
      </w:r>
      <w:r w:rsidRPr="00600BDA">
        <w:t>made me take a deep breath and speak up. Made me think on my feet, made me see the big picture, made me ignore</w:t>
      </w:r>
      <w:r>
        <w:t xml:space="preserve"> </w:t>
      </w:r>
      <w:r w:rsidRPr="00600BDA">
        <w:t>the butterflies and go for it. Scouts made me get back up and try again. Made me think about what’s next, and plan for it. Made me jump in, get muddy, give back and get set.’</w:t>
      </w:r>
    </w:p>
    <w:p w14:paraId="16D852AF" w14:textId="77777777" w:rsidR="00600BDA" w:rsidRPr="00600BDA" w:rsidRDefault="00600BDA" w:rsidP="00600BDA">
      <w:pPr>
        <w:pStyle w:val="BodyText"/>
      </w:pPr>
      <w:r>
        <w:rPr>
          <w:noProof/>
          <w:lang w:bidi="ar-SA"/>
        </w:rPr>
        <w:drawing>
          <wp:anchor distT="0" distB="0" distL="114300" distR="114300" simplePos="0" relativeHeight="251734016" behindDoc="1" locked="0" layoutInCell="1" allowOverlap="1" wp14:anchorId="70C99FE1" wp14:editId="02076D88">
            <wp:simplePos x="0" y="0"/>
            <wp:positionH relativeFrom="column">
              <wp:posOffset>1905</wp:posOffset>
            </wp:positionH>
            <wp:positionV relativeFrom="paragraph">
              <wp:posOffset>95250</wp:posOffset>
            </wp:positionV>
            <wp:extent cx="3133725" cy="2350135"/>
            <wp:effectExtent l="0" t="0" r="9525" b="0"/>
            <wp:wrapTight wrapText="bothSides">
              <wp:wrapPolygon edited="0">
                <wp:start x="0" y="0"/>
                <wp:lineTo x="0" y="21361"/>
                <wp:lineTo x="21534" y="21361"/>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low helme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pic:spPr>
                </pic:pic>
              </a:graphicData>
            </a:graphic>
            <wp14:sizeRelH relativeFrom="margin">
              <wp14:pctWidth>0</wp14:pctWidth>
            </wp14:sizeRelH>
            <wp14:sizeRelV relativeFrom="margin">
              <wp14:pctHeight>0</wp14:pctHeight>
            </wp14:sizeRelV>
          </wp:anchor>
        </w:drawing>
      </w:r>
    </w:p>
    <w:p w14:paraId="03E8CEA8" w14:textId="77777777" w:rsidR="006B226D" w:rsidRPr="00B6504D" w:rsidRDefault="006B226D" w:rsidP="006B226D">
      <w:pPr>
        <w:pStyle w:val="Columnnumbers"/>
        <w:rPr>
          <w:color w:val="auto"/>
        </w:rPr>
      </w:pPr>
      <w:r w:rsidRPr="00B6504D">
        <w:rPr>
          <w:color w:val="auto"/>
        </w:rPr>
        <w:t>What do Scouts do?</w:t>
      </w:r>
    </w:p>
    <w:p w14:paraId="154CB6A9"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3B082AA4" w14:textId="77777777" w:rsidR="00C24DE0" w:rsidRPr="00030557" w:rsidRDefault="00C24DE0" w:rsidP="006B226D">
      <w:pPr>
        <w:pStyle w:val="BodyText"/>
      </w:pPr>
    </w:p>
    <w:p w14:paraId="4358A6BA" w14:textId="77777777" w:rsidR="006B226D" w:rsidRPr="00B6504D" w:rsidRDefault="006B226D" w:rsidP="006B226D">
      <w:pPr>
        <w:pStyle w:val="Columnnumbers"/>
        <w:rPr>
          <w:color w:val="auto"/>
        </w:rPr>
      </w:pPr>
      <w:r w:rsidRPr="00B6504D">
        <w:rPr>
          <w:color w:val="auto"/>
        </w:rPr>
        <w:t>What do volunteers do?</w:t>
      </w:r>
    </w:p>
    <w:p w14:paraId="3B00FC8C" w14:textId="77777777" w:rsidR="006B226D" w:rsidRPr="00030557" w:rsidRDefault="00600BDA" w:rsidP="006B226D">
      <w:pPr>
        <w:pStyle w:val="BodyText"/>
      </w:pPr>
      <w:r>
        <w:t xml:space="preserve">Helping young people develop skills for life is </w:t>
      </w:r>
      <w:r w:rsidR="006B226D">
        <w:t xml:space="preserve">only </w:t>
      </w:r>
      <w:r w:rsidR="006B226D" w:rsidRPr="00030557">
        <w:t xml:space="preserve">possible thanks to our </w:t>
      </w:r>
      <w:r w:rsidR="006B226D">
        <w:t xml:space="preserve">team of </w:t>
      </w:r>
      <w:r w:rsidR="006B226D" w:rsidRPr="00030557">
        <w:t xml:space="preserve">adult volunteers, who support Scouts in a wide range of roles from working directly with young people, to helping manage a </w:t>
      </w:r>
      <w:r w:rsidR="006B226D">
        <w:t xml:space="preserve">local community based </w:t>
      </w:r>
      <w:r w:rsidR="006B226D" w:rsidRPr="00030557">
        <w:t>Group, to being a charity Trustee. We help volunteers get the most out of their experiences at Scouts by providing opportunities for adventure, training</w:t>
      </w:r>
      <w:r w:rsidR="006B226D">
        <w:t>,</w:t>
      </w:r>
      <w:r w:rsidR="006B226D" w:rsidRPr="00030557">
        <w:t xml:space="preserve"> fun and friendship.</w:t>
      </w:r>
    </w:p>
    <w:p w14:paraId="2FE54B92"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0A90E92C" w14:textId="77777777" w:rsidR="00C24DE0" w:rsidRPr="00030557" w:rsidRDefault="00C24DE0" w:rsidP="006B226D">
      <w:pPr>
        <w:pStyle w:val="BodyText"/>
      </w:pPr>
    </w:p>
    <w:p w14:paraId="744DFB3F" w14:textId="77777777" w:rsidR="003768B8" w:rsidRPr="003768B8" w:rsidRDefault="00C40371" w:rsidP="003768B8">
      <w:r>
        <w:br w:type="page"/>
      </w:r>
    </w:p>
    <w:p w14:paraId="6EAC9DEA" w14:textId="77777777" w:rsidR="003768B8" w:rsidRP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strategic plan </w:t>
      </w:r>
    </w:p>
    <w:p w14:paraId="6F3307ED" w14:textId="77777777" w:rsidR="003768B8" w:rsidRPr="003768B8" w:rsidRDefault="003768B8" w:rsidP="003768B8">
      <w:pPr>
        <w:pBdr>
          <w:bottom w:val="single" w:sz="2" w:space="6" w:color="auto"/>
        </w:pBdr>
        <w:outlineLvl w:val="3"/>
        <w:rPr>
          <w:rFonts w:ascii="Nunito Sans Black" w:hAnsi="Nunito Sans Black"/>
          <w:color w:val="7414DC" w:themeColor="text2"/>
          <w:sz w:val="32"/>
          <w:szCs w:val="32"/>
        </w:rPr>
      </w:pPr>
      <w:r w:rsidRPr="003768B8">
        <w:rPr>
          <w:rFonts w:ascii="Nunito Sans Black" w:hAnsi="Nunito Sans Black"/>
          <w:color w:val="7414DC" w:themeColor="text2"/>
          <w:sz w:val="32"/>
          <w:szCs w:val="32"/>
        </w:rPr>
        <w:t>By 2023 we will have prepared more young people with skills for life, supported by amazing leaders who deliver an inspiring programme. We will be growing, more inclusive, shaped by young people and making a bigger impact in our communities.</w:t>
      </w:r>
    </w:p>
    <w:p w14:paraId="13C3FAEC" w14:textId="77777777" w:rsidR="003768B8" w:rsidRPr="003768B8" w:rsidRDefault="003768B8" w:rsidP="003768B8">
      <w:pPr>
        <w:spacing w:after="120" w:line="260" w:lineRule="exact"/>
        <w:rPr>
          <w:sz w:val="20"/>
          <w:szCs w:val="20"/>
        </w:rPr>
      </w:pPr>
      <w:r w:rsidRPr="003768B8">
        <w:rPr>
          <w:rFonts w:ascii="Calibri" w:hAnsi="Calibri" w:cs="Calibri"/>
          <w:noProof/>
          <w:color w:val="000000"/>
          <w:sz w:val="20"/>
          <w:szCs w:val="20"/>
          <w:lang w:bidi="ar-SA"/>
        </w:rPr>
        <w:drawing>
          <wp:anchor distT="0" distB="0" distL="114300" distR="114300" simplePos="0" relativeHeight="251739136" behindDoc="0" locked="0" layoutInCell="1" allowOverlap="1" wp14:anchorId="7201B85F" wp14:editId="470AF6AC">
            <wp:simplePos x="0" y="0"/>
            <wp:positionH relativeFrom="margin">
              <wp:align>right</wp:align>
            </wp:positionH>
            <wp:positionV relativeFrom="paragraph">
              <wp:posOffset>127635</wp:posOffset>
            </wp:positionV>
            <wp:extent cx="4394200" cy="6197600"/>
            <wp:effectExtent l="0" t="0" r="6350" b="0"/>
            <wp:wrapSquare wrapText="bothSides"/>
            <wp:docPr id="7" name="Picture 7" descr="cid:cc0af2c0-6e5d-4889-8dd2-18b02e6df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121" descr="cid:cc0af2c0-6e5d-4889-8dd2-18b02e6df6b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94200" cy="6197600"/>
                    </a:xfrm>
                    <a:prstGeom prst="rect">
                      <a:avLst/>
                    </a:prstGeom>
                    <a:noFill/>
                    <a:ln>
                      <a:noFill/>
                    </a:ln>
                  </pic:spPr>
                </pic:pic>
              </a:graphicData>
            </a:graphic>
          </wp:anchor>
        </w:drawing>
      </w:r>
    </w:p>
    <w:p w14:paraId="607DF1E5" w14:textId="77777777" w:rsidR="003768B8" w:rsidRPr="003768B8" w:rsidRDefault="003768B8" w:rsidP="00892F9E">
      <w:pPr>
        <w:pStyle w:val="BodyText"/>
      </w:pPr>
      <w:r w:rsidRPr="003768B8">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14:paraId="5AB5C6F1" w14:textId="77777777" w:rsidR="003768B8" w:rsidRPr="003768B8" w:rsidRDefault="003768B8" w:rsidP="00892F9E">
      <w:pPr>
        <w:pStyle w:val="BodyText"/>
      </w:pPr>
      <w:r w:rsidRPr="003768B8">
        <w:t xml:space="preserve">Our movement achieves remarkable things. Our previous plan, Scouting for All, inspired new Groups and sections to start in an additional 834 areas of deprivation </w:t>
      </w:r>
      <w:r>
        <w:t>since 2013. We now help over 460</w:t>
      </w:r>
      <w:r w:rsidRPr="003768B8">
        <w:t xml:space="preserve">,000 young people aged 6-18 (including </w:t>
      </w:r>
      <w:r>
        <w:t>the highest number of girls in our history)</w:t>
      </w:r>
      <w:r w:rsidRPr="003768B8">
        <w:t xml:space="preserve"> get the best possible start in life. </w:t>
      </w:r>
    </w:p>
    <w:p w14:paraId="0A9DE2D9" w14:textId="77777777" w:rsidR="003768B8" w:rsidRDefault="003768B8" w:rsidP="00892F9E">
      <w:pPr>
        <w:pStyle w:val="BodyText"/>
      </w:pPr>
      <w:r w:rsidRPr="003768B8">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66144365" w14:textId="77777777" w:rsidR="003768B8" w:rsidRDefault="003768B8" w:rsidP="003768B8">
      <w:pPr>
        <w:spacing w:after="120" w:line="260" w:lineRule="exact"/>
        <w:jc w:val="both"/>
        <w:rPr>
          <w:sz w:val="20"/>
          <w:szCs w:val="20"/>
        </w:rPr>
      </w:pPr>
    </w:p>
    <w:p w14:paraId="326A6C1C" w14:textId="77777777" w:rsidR="003768B8" w:rsidRDefault="003768B8" w:rsidP="003768B8">
      <w:pPr>
        <w:spacing w:after="120" w:line="260" w:lineRule="exact"/>
        <w:jc w:val="both"/>
        <w:rPr>
          <w:sz w:val="20"/>
          <w:szCs w:val="20"/>
        </w:rPr>
      </w:pPr>
    </w:p>
    <w:p w14:paraId="37C22FA9" w14:textId="77777777" w:rsidR="003768B8" w:rsidRDefault="003768B8" w:rsidP="003768B8">
      <w:pPr>
        <w:spacing w:after="120" w:line="260" w:lineRule="exact"/>
        <w:jc w:val="both"/>
        <w:rPr>
          <w:sz w:val="20"/>
          <w:szCs w:val="20"/>
        </w:rPr>
      </w:pPr>
    </w:p>
    <w:p w14:paraId="2FAB36CB" w14:textId="77777777" w:rsidR="003768B8" w:rsidRDefault="003768B8" w:rsidP="003768B8">
      <w:pPr>
        <w:spacing w:after="120" w:line="260" w:lineRule="exact"/>
        <w:jc w:val="both"/>
        <w:rPr>
          <w:sz w:val="20"/>
          <w:szCs w:val="20"/>
        </w:rPr>
      </w:pPr>
    </w:p>
    <w:p w14:paraId="5661DFC3" w14:textId="77777777" w:rsidR="003768B8" w:rsidRPr="003768B8" w:rsidRDefault="003768B8" w:rsidP="003768B8">
      <w:pPr>
        <w:spacing w:after="120" w:line="260" w:lineRule="exact"/>
        <w:jc w:val="both"/>
        <w:rPr>
          <w:sz w:val="20"/>
          <w:szCs w:val="20"/>
        </w:rPr>
      </w:pPr>
    </w:p>
    <w:p w14:paraId="03D229C3"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 xml:space="preserve">‘I believe that Scouts empowers young people. It gives them skills to achieve the remarkable, and opportunities to develop a deeper understanding of the rapidly changing world.’ </w:t>
      </w:r>
    </w:p>
    <w:p w14:paraId="3098E33A" w14:textId="77777777" w:rsidR="003768B8" w:rsidRPr="003768B8" w:rsidRDefault="003768B8" w:rsidP="003768B8">
      <w:pPr>
        <w:pBdr>
          <w:top w:val="single" w:sz="2" w:space="4" w:color="auto"/>
          <w:bottom w:val="single" w:sz="2" w:space="4" w:color="auto"/>
        </w:pBdr>
        <w:adjustRightInd w:val="0"/>
        <w:snapToGrid w:val="0"/>
        <w:spacing w:before="160" w:after="160" w:line="360" w:lineRule="exact"/>
        <w:contextualSpacing/>
        <w:rPr>
          <w:b/>
          <w:color w:val="00B8A4" w:themeColor="background2"/>
          <w:sz w:val="28"/>
        </w:rPr>
      </w:pPr>
      <w:r w:rsidRPr="003768B8">
        <w:rPr>
          <w:b/>
          <w:color w:val="00B8A4" w:themeColor="background2"/>
          <w:sz w:val="28"/>
        </w:rPr>
        <w:t>Tim Kidd, UK Chief Commissioner</w:t>
      </w:r>
    </w:p>
    <w:p w14:paraId="7451E330" w14:textId="77777777" w:rsidR="003768B8" w:rsidRDefault="003768B8"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pPr>
      <w:r w:rsidRPr="003768B8">
        <w:rPr>
          <w:rFonts w:ascii="Nunito Sans Black" w:eastAsia="NunitoSans-Black" w:hAnsi="Nunito Sans Black" w:cs="NunitoSans-Black"/>
          <w:bCs/>
          <w:color w:val="7414DC" w:themeColor="text2"/>
          <w:spacing w:val="-11"/>
          <w:sz w:val="60"/>
          <w:szCs w:val="60"/>
        </w:rPr>
        <w:lastRenderedPageBreak/>
        <w:t xml:space="preserve">Our values </w:t>
      </w:r>
    </w:p>
    <w:p w14:paraId="04858E58" w14:textId="77777777" w:rsidR="00AE5913" w:rsidRPr="003768B8" w:rsidRDefault="00AE5913" w:rsidP="003768B8">
      <w:pPr>
        <w:tabs>
          <w:tab w:val="right" w:pos="5263"/>
        </w:tabs>
        <w:adjustRightInd w:val="0"/>
        <w:snapToGrid w:val="0"/>
        <w:spacing w:after="320" w:line="640" w:lineRule="exact"/>
        <w:contextualSpacing/>
        <w:outlineLvl w:val="1"/>
        <w:rPr>
          <w:rFonts w:ascii="Nunito Sans Black" w:eastAsia="NunitoSans-Black" w:hAnsi="Nunito Sans Black" w:cs="NunitoSans-Black"/>
          <w:bCs/>
          <w:color w:val="7414DC" w:themeColor="text2"/>
          <w:spacing w:val="-11"/>
          <w:sz w:val="60"/>
          <w:szCs w:val="60"/>
        </w:rPr>
        <w:sectPr w:rsidR="00AE5913" w:rsidRPr="003768B8" w:rsidSect="00D54A43">
          <w:footerReference w:type="default" r:id="rId13"/>
          <w:type w:val="continuous"/>
          <w:pgSz w:w="11910" w:h="16840"/>
          <w:pgMar w:top="680" w:right="400" w:bottom="680" w:left="520" w:header="720" w:footer="720" w:gutter="0"/>
          <w:cols w:space="720"/>
          <w:titlePg/>
          <w:docGrid w:linePitch="299"/>
        </w:sectPr>
      </w:pPr>
    </w:p>
    <w:p w14:paraId="12B27AA5" w14:textId="77777777" w:rsidR="00AE5913" w:rsidRDefault="00AE5913" w:rsidP="003768B8">
      <w:pPr>
        <w:outlineLvl w:val="3"/>
        <w:rPr>
          <w:rFonts w:ascii="Nunito Sans Black" w:hAnsi="Nunito Sans Black"/>
          <w:b/>
          <w:color w:val="7414DC" w:themeColor="text2"/>
          <w:sz w:val="32"/>
          <w:szCs w:val="32"/>
        </w:rPr>
      </w:pPr>
    </w:p>
    <w:p w14:paraId="6417DA04"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Integrity </w:t>
      </w:r>
    </w:p>
    <w:p w14:paraId="0213AFA3" w14:textId="77777777" w:rsidR="003768B8" w:rsidRPr="003768B8" w:rsidRDefault="003768B8" w:rsidP="003768B8">
      <w:pPr>
        <w:spacing w:after="120" w:line="260" w:lineRule="exact"/>
        <w:rPr>
          <w:color w:val="7030A0"/>
          <w:sz w:val="20"/>
          <w:szCs w:val="20"/>
        </w:rPr>
      </w:pPr>
      <w:r w:rsidRPr="003768B8">
        <w:rPr>
          <w:sz w:val="20"/>
          <w:szCs w:val="20"/>
        </w:rPr>
        <w:t>We say what we mean and when we make a promise, we keep it</w:t>
      </w:r>
      <w:r w:rsidR="00892F9E">
        <w:rPr>
          <w:sz w:val="20"/>
          <w:szCs w:val="20"/>
        </w:rPr>
        <w:t>.</w:t>
      </w:r>
    </w:p>
    <w:p w14:paraId="4845AE12"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Respect </w:t>
      </w:r>
    </w:p>
    <w:p w14:paraId="3433C8AD" w14:textId="77777777" w:rsidR="003768B8" w:rsidRPr="003768B8" w:rsidRDefault="003768B8" w:rsidP="003768B8">
      <w:pPr>
        <w:spacing w:after="120" w:line="260" w:lineRule="exact"/>
        <w:rPr>
          <w:color w:val="7030A0"/>
          <w:sz w:val="20"/>
          <w:szCs w:val="20"/>
        </w:rPr>
      </w:pPr>
      <w:r w:rsidRPr="003768B8">
        <w:rPr>
          <w:sz w:val="20"/>
          <w:szCs w:val="20"/>
        </w:rPr>
        <w:t>We listen to others, explore our differences and work to find common ground</w:t>
      </w:r>
      <w:r w:rsidR="00892F9E">
        <w:rPr>
          <w:sz w:val="20"/>
          <w:szCs w:val="20"/>
        </w:rPr>
        <w:t>.</w:t>
      </w:r>
    </w:p>
    <w:p w14:paraId="41A6610D"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 xml:space="preserve">Care </w:t>
      </w:r>
    </w:p>
    <w:p w14:paraId="26E5FF26" w14:textId="77777777" w:rsidR="003768B8" w:rsidRPr="003768B8" w:rsidRDefault="003768B8" w:rsidP="003768B8">
      <w:pPr>
        <w:spacing w:after="120" w:line="260" w:lineRule="exact"/>
        <w:rPr>
          <w:color w:val="7030A0"/>
          <w:sz w:val="20"/>
          <w:szCs w:val="20"/>
        </w:rPr>
      </w:pPr>
      <w:r w:rsidRPr="003768B8">
        <w:rPr>
          <w:sz w:val="20"/>
          <w:szCs w:val="20"/>
        </w:rPr>
        <w:t>Scouts are friends to all and think of others before themselves.</w:t>
      </w:r>
    </w:p>
    <w:p w14:paraId="607A1CF5" w14:textId="77777777" w:rsidR="003768B8" w:rsidRPr="003768B8" w:rsidRDefault="003768B8" w:rsidP="003768B8">
      <w:pPr>
        <w:outlineLvl w:val="3"/>
        <w:rPr>
          <w:rFonts w:ascii="Nunito Sans Black" w:hAnsi="Nunito Sans Black"/>
          <w:color w:val="7414DC" w:themeColor="text2"/>
          <w:sz w:val="32"/>
          <w:szCs w:val="32"/>
        </w:rPr>
      </w:pPr>
      <w:r w:rsidRPr="003768B8">
        <w:rPr>
          <w:rFonts w:ascii="Nunito Sans Black" w:hAnsi="Nunito Sans Black"/>
          <w:b/>
          <w:color w:val="7414DC" w:themeColor="text2"/>
          <w:sz w:val="32"/>
          <w:szCs w:val="32"/>
        </w:rPr>
        <w:t>Belief</w:t>
      </w:r>
      <w:r w:rsidRPr="003768B8">
        <w:rPr>
          <w:rFonts w:ascii="Nunito Sans Black" w:hAnsi="Nunito Sans Black"/>
          <w:color w:val="7414DC" w:themeColor="text2"/>
          <w:sz w:val="32"/>
          <w:szCs w:val="32"/>
        </w:rPr>
        <w:t xml:space="preserve"> </w:t>
      </w:r>
    </w:p>
    <w:p w14:paraId="47B5E022" w14:textId="77777777" w:rsidR="003768B8" w:rsidRPr="003768B8" w:rsidRDefault="003768B8" w:rsidP="003768B8">
      <w:pPr>
        <w:spacing w:after="120" w:line="260" w:lineRule="exact"/>
        <w:rPr>
          <w:color w:val="7030A0"/>
          <w:sz w:val="20"/>
          <w:szCs w:val="20"/>
        </w:rPr>
      </w:pPr>
      <w:r w:rsidRPr="003768B8">
        <w:rPr>
          <w:sz w:val="20"/>
          <w:szCs w:val="20"/>
        </w:rPr>
        <w:t>We believe passionately in improving the lives and life chances of young people and helping them explore and develop their beliefs and attitudes</w:t>
      </w:r>
      <w:r w:rsidR="00892F9E">
        <w:rPr>
          <w:sz w:val="20"/>
          <w:szCs w:val="20"/>
        </w:rPr>
        <w:t>.</w:t>
      </w:r>
    </w:p>
    <w:p w14:paraId="27645F3B" w14:textId="77777777" w:rsidR="003768B8" w:rsidRPr="003768B8" w:rsidRDefault="003768B8" w:rsidP="003768B8">
      <w:pPr>
        <w:outlineLvl w:val="3"/>
        <w:rPr>
          <w:rFonts w:ascii="Nunito Sans Black" w:hAnsi="Nunito Sans Black"/>
          <w:color w:val="000000"/>
          <w:sz w:val="32"/>
          <w:szCs w:val="32"/>
        </w:rPr>
      </w:pPr>
      <w:r w:rsidRPr="003768B8">
        <w:rPr>
          <w:rFonts w:ascii="Nunito Sans Black" w:hAnsi="Nunito Sans Black"/>
          <w:b/>
          <w:color w:val="7414DC" w:themeColor="text2"/>
          <w:sz w:val="32"/>
          <w:szCs w:val="32"/>
        </w:rPr>
        <w:t xml:space="preserve">Cooperation </w:t>
      </w:r>
    </w:p>
    <w:p w14:paraId="50A61CF8" w14:textId="77777777" w:rsidR="003768B8" w:rsidRDefault="003768B8" w:rsidP="00892F9E">
      <w:pPr>
        <w:spacing w:after="120" w:line="260" w:lineRule="exact"/>
        <w:rPr>
          <w:sz w:val="20"/>
          <w:szCs w:val="20"/>
        </w:rPr>
      </w:pPr>
      <w:r w:rsidRPr="003768B8">
        <w:rPr>
          <w:sz w:val="20"/>
          <w:szCs w:val="20"/>
        </w:rPr>
        <w:t>Scouting is about teamwork. We believe that when we work together we achieve more than we can on our own. </w:t>
      </w:r>
    </w:p>
    <w:p w14:paraId="0FB23B53" w14:textId="77777777" w:rsidR="00892F9E" w:rsidRPr="003768B8" w:rsidRDefault="00892F9E" w:rsidP="00892F9E">
      <w:pPr>
        <w:spacing w:after="120" w:line="260" w:lineRule="exact"/>
        <w:rPr>
          <w:sz w:val="20"/>
          <w:szCs w:val="20"/>
        </w:rPr>
      </w:pPr>
    </w:p>
    <w:p w14:paraId="439AA1D7" w14:textId="77777777" w:rsidR="00892F9E" w:rsidRPr="00130456" w:rsidRDefault="00892F9E" w:rsidP="00892F9E">
      <w:pPr>
        <w:pStyle w:val="Heading2"/>
        <w:rPr>
          <w:rFonts w:ascii="TheSerif HP3 Light" w:hAnsi="TheSerif HP3 Light"/>
        </w:rPr>
      </w:pPr>
      <w:r>
        <w:t>Our</w:t>
      </w:r>
      <w:r w:rsidRPr="00130456">
        <w:t xml:space="preserve"> key policies</w:t>
      </w:r>
    </w:p>
    <w:p w14:paraId="1E3F81E9" w14:textId="77777777" w:rsidR="00892F9E" w:rsidRDefault="00892F9E" w:rsidP="00892F9E">
      <w:pPr>
        <w:pStyle w:val="BodyText"/>
      </w:pPr>
      <w:r>
        <w:t>All members follow our key policies. The policies cover:</w:t>
      </w:r>
    </w:p>
    <w:p w14:paraId="05678218" w14:textId="77777777" w:rsidR="00892F9E" w:rsidRPr="00B6504D" w:rsidRDefault="00892F9E" w:rsidP="00892F9E">
      <w:pPr>
        <w:pStyle w:val="Heading4"/>
        <w:rPr>
          <w:color w:val="000000" w:themeColor="text1"/>
        </w:rPr>
      </w:pPr>
      <w:r w:rsidRPr="00B6504D">
        <w:rPr>
          <w:color w:val="000000" w:themeColor="text1"/>
        </w:rPr>
        <w:t>Child Protection</w:t>
      </w:r>
    </w:p>
    <w:p w14:paraId="6EF679E7" w14:textId="77777777" w:rsidR="00892F9E" w:rsidRPr="00B6504D" w:rsidRDefault="00892F9E" w:rsidP="00892F9E">
      <w:pPr>
        <w:pStyle w:val="Heading4"/>
        <w:rPr>
          <w:color w:val="000000" w:themeColor="text1"/>
        </w:rPr>
      </w:pPr>
      <w:r w:rsidRPr="00B6504D">
        <w:rPr>
          <w:color w:val="000000" w:themeColor="text1"/>
        </w:rPr>
        <w:t>Equal Opportunities</w:t>
      </w:r>
    </w:p>
    <w:p w14:paraId="00AF930D" w14:textId="77777777" w:rsidR="00892F9E" w:rsidRPr="00B6504D" w:rsidRDefault="00892F9E" w:rsidP="00892F9E">
      <w:pPr>
        <w:pStyle w:val="Heading4"/>
        <w:rPr>
          <w:color w:val="000000" w:themeColor="text1"/>
        </w:rPr>
      </w:pPr>
      <w:r w:rsidRPr="00B6504D">
        <w:rPr>
          <w:color w:val="000000" w:themeColor="text1"/>
        </w:rPr>
        <w:t>Religion</w:t>
      </w:r>
    </w:p>
    <w:p w14:paraId="6AA8FE36" w14:textId="77777777" w:rsidR="00892F9E" w:rsidRPr="00B6504D" w:rsidRDefault="00892F9E" w:rsidP="00892F9E">
      <w:pPr>
        <w:pStyle w:val="Heading4"/>
        <w:rPr>
          <w:color w:val="000000" w:themeColor="text1"/>
        </w:rPr>
      </w:pPr>
      <w:r w:rsidRPr="00B6504D">
        <w:rPr>
          <w:color w:val="000000" w:themeColor="text1"/>
        </w:rPr>
        <w:t>Safety</w:t>
      </w:r>
    </w:p>
    <w:p w14:paraId="702D4910" w14:textId="77777777" w:rsidR="00892F9E" w:rsidRDefault="00892F9E" w:rsidP="00892F9E">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14:paraId="1458E240" w14:textId="77777777" w:rsidR="00892F9E" w:rsidRDefault="00892F9E" w:rsidP="00892F9E">
      <w:pPr>
        <w:pStyle w:val="BodyText"/>
      </w:pPr>
    </w:p>
    <w:p w14:paraId="30EC7968" w14:textId="77777777" w:rsidR="00892F9E" w:rsidRDefault="00892F9E" w:rsidP="00892F9E">
      <w:pPr>
        <w:pStyle w:val="Heading4"/>
      </w:pPr>
      <w:r w:rsidRPr="00130456">
        <w:rPr>
          <w:noProof/>
          <w:lang w:bidi="ar-SA"/>
        </w:rPr>
        <w:drawing>
          <wp:anchor distT="0" distB="0" distL="114300" distR="114300" simplePos="0" relativeHeight="251761664" behindDoc="0" locked="0" layoutInCell="1" allowOverlap="1" wp14:anchorId="0AA5ED18" wp14:editId="1A856592">
            <wp:simplePos x="0" y="0"/>
            <wp:positionH relativeFrom="margin">
              <wp:posOffset>4775200</wp:posOffset>
            </wp:positionH>
            <wp:positionV relativeFrom="paragraph">
              <wp:posOffset>73025</wp:posOffset>
            </wp:positionV>
            <wp:extent cx="1971040" cy="26282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040" cy="2628265"/>
                    </a:xfrm>
                    <a:prstGeom prst="rect">
                      <a:avLst/>
                    </a:prstGeom>
                  </pic:spPr>
                </pic:pic>
              </a:graphicData>
            </a:graphic>
            <wp14:sizeRelH relativeFrom="margin">
              <wp14:pctWidth>0</wp14:pctWidth>
            </wp14:sizeRelH>
            <wp14:sizeRelV relativeFrom="margin">
              <wp14:pctHeight>0</wp14:pctHeight>
            </wp14:sizeRelV>
          </wp:anchor>
        </w:drawing>
      </w:r>
      <w:r>
        <w:t xml:space="preserve">Did you know? </w:t>
      </w:r>
    </w:p>
    <w:p w14:paraId="7AFA618C" w14:textId="77777777" w:rsidR="00892F9E" w:rsidRPr="00713FE7" w:rsidRDefault="00892F9E" w:rsidP="00892F9E">
      <w:pPr>
        <w:pStyle w:val="ListParagraph"/>
        <w:widowControl/>
        <w:numPr>
          <w:ilvl w:val="0"/>
          <w:numId w:val="22"/>
        </w:numPr>
        <w:tabs>
          <w:tab w:val="clear" w:pos="312"/>
        </w:tabs>
        <w:autoSpaceDE/>
        <w:autoSpaceDN/>
        <w:spacing w:before="0" w:after="0" w:line="240" w:lineRule="auto"/>
        <w:rPr>
          <w:rFonts w:ascii="Calibri" w:eastAsiaTheme="minorHAnsi" w:hAnsi="Calibri" w:cs="Calibri"/>
          <w:lang w:bidi="ar-SA"/>
        </w:rPr>
      </w:pPr>
      <w:r>
        <w:t xml:space="preserve">9 out of 10 parents think their children would benefit from learning skills for life </w:t>
      </w:r>
    </w:p>
    <w:p w14:paraId="727D1EBC" w14:textId="77777777" w:rsidR="00892F9E" w:rsidRDefault="00892F9E" w:rsidP="00892F9E">
      <w:pPr>
        <w:pStyle w:val="ListParagraph"/>
        <w:widowControl/>
        <w:numPr>
          <w:ilvl w:val="0"/>
          <w:numId w:val="22"/>
        </w:numPr>
        <w:tabs>
          <w:tab w:val="clear" w:pos="312"/>
        </w:tabs>
        <w:autoSpaceDE/>
        <w:autoSpaceDN/>
        <w:spacing w:before="0" w:after="0" w:line="240" w:lineRule="auto"/>
      </w:pPr>
      <w:r>
        <w:t xml:space="preserve">83% of parents think Scouts helps young people develop skills for life </w:t>
      </w:r>
    </w:p>
    <w:p w14:paraId="4510FB45" w14:textId="77777777" w:rsidR="00892F9E" w:rsidRDefault="00892F9E" w:rsidP="00892F9E">
      <w:pPr>
        <w:pStyle w:val="ListParagraph"/>
        <w:widowControl/>
        <w:numPr>
          <w:ilvl w:val="0"/>
          <w:numId w:val="22"/>
        </w:numPr>
        <w:tabs>
          <w:tab w:val="clear" w:pos="312"/>
        </w:tabs>
        <w:autoSpaceDE/>
        <w:autoSpaceDN/>
        <w:spacing w:before="0" w:after="0" w:line="240" w:lineRule="auto"/>
      </w:pPr>
      <w:r>
        <w:t>9 out of 10 UK adults think Scouts develop empathy</w:t>
      </w:r>
    </w:p>
    <w:p w14:paraId="37847257" w14:textId="77777777" w:rsidR="00892F9E" w:rsidRPr="001C4911" w:rsidRDefault="00892F9E" w:rsidP="00892F9E">
      <w:pPr>
        <w:pStyle w:val="BodyText"/>
        <w:numPr>
          <w:ilvl w:val="0"/>
          <w:numId w:val="23"/>
        </w:numPr>
        <w:spacing w:after="0"/>
      </w:pPr>
      <w:r>
        <w:t xml:space="preserve">9 out of 10 UK adults think Scouts develop active listening skills </w:t>
      </w:r>
      <w:r w:rsidRPr="001C4911">
        <w:rPr>
          <w:bCs/>
        </w:rPr>
        <w:t>11 of the 12 people</w:t>
      </w:r>
      <w:r w:rsidRPr="001C4911">
        <w:t xml:space="preserve"> to walk on the moon were Scouts</w:t>
      </w:r>
      <w:r>
        <w:t>.</w:t>
      </w:r>
    </w:p>
    <w:p w14:paraId="6F233923" w14:textId="77777777" w:rsidR="00892F9E" w:rsidRDefault="00892F9E" w:rsidP="00892F9E">
      <w:pPr>
        <w:pStyle w:val="BodyText"/>
        <w:numPr>
          <w:ilvl w:val="0"/>
          <w:numId w:val="23"/>
        </w:numPr>
        <w:spacing w:after="0"/>
      </w:pPr>
      <w:r w:rsidRPr="001C4911">
        <w:t xml:space="preserve">Scouts have stood on the summit of </w:t>
      </w:r>
      <w:r w:rsidRPr="001C4911">
        <w:rPr>
          <w:bCs/>
        </w:rPr>
        <w:t>Everest</w:t>
      </w:r>
      <w:r w:rsidRPr="007E6C90">
        <w:rPr>
          <w:bCs/>
        </w:rPr>
        <w:t xml:space="preserve"> </w:t>
      </w:r>
      <w:r w:rsidRPr="001C4911">
        <w:t xml:space="preserve">and at the </w:t>
      </w:r>
      <w:r w:rsidRPr="001C4911">
        <w:rPr>
          <w:bCs/>
        </w:rPr>
        <w:t>South Pole</w:t>
      </w:r>
      <w:r>
        <w:rPr>
          <w:bCs/>
        </w:rPr>
        <w:t>.</w:t>
      </w:r>
    </w:p>
    <w:p w14:paraId="3553E322" w14:textId="77777777" w:rsidR="00892F9E" w:rsidRDefault="00892F9E" w:rsidP="00892F9E">
      <w:pPr>
        <w:pStyle w:val="BodyText"/>
        <w:numPr>
          <w:ilvl w:val="0"/>
          <w:numId w:val="23"/>
        </w:numPr>
        <w:spacing w:after="0"/>
        <w:rPr>
          <w:bCs/>
        </w:rPr>
      </w:pPr>
      <w:r w:rsidRPr="009A6643">
        <w:rPr>
          <w:bCs/>
        </w:rPr>
        <w:t>Scouts are public spirited –</w:t>
      </w:r>
      <w:r>
        <w:rPr>
          <w:bCs/>
        </w:rPr>
        <w:t xml:space="preserve"> all our leaders are volunteers </w:t>
      </w:r>
      <w:r w:rsidRPr="009A6643">
        <w:rPr>
          <w:bCs/>
        </w:rPr>
        <w:t xml:space="preserve">and nearly half (47%) volunteer outside </w:t>
      </w:r>
      <w:r>
        <w:rPr>
          <w:bCs/>
        </w:rPr>
        <w:t>of Scouts too.</w:t>
      </w:r>
    </w:p>
    <w:p w14:paraId="6E3D6D16" w14:textId="77777777" w:rsidR="00892F9E" w:rsidRPr="001C4911" w:rsidRDefault="00892F9E" w:rsidP="00892F9E">
      <w:pPr>
        <w:pStyle w:val="BodyText"/>
        <w:numPr>
          <w:ilvl w:val="0"/>
          <w:numId w:val="23"/>
        </w:numPr>
        <w:spacing w:after="0"/>
      </w:pPr>
      <w:r>
        <w:rPr>
          <w:bCs/>
        </w:rPr>
        <w:t>Over 160</w:t>
      </w:r>
      <w:r w:rsidRPr="001C4911">
        <w:rPr>
          <w:bCs/>
        </w:rPr>
        <w:t>,000 adult volunteers</w:t>
      </w:r>
      <w:r w:rsidRPr="001C4911">
        <w:t xml:space="preserve"> </w:t>
      </w:r>
      <w:r w:rsidRPr="001C4911">
        <w:rPr>
          <w:bCs/>
        </w:rPr>
        <w:t>in Scouting</w:t>
      </w:r>
      <w:r w:rsidRPr="001C4911">
        <w:t xml:space="preserve"> learn new skills, make new friends and make a positive impact in their communities</w:t>
      </w:r>
      <w:r>
        <w:t>.</w:t>
      </w:r>
      <w:r w:rsidRPr="001C4911">
        <w:t xml:space="preserve"> </w:t>
      </w:r>
    </w:p>
    <w:p w14:paraId="458EC7BF" w14:textId="77777777" w:rsidR="00892F9E" w:rsidRPr="001C4911" w:rsidRDefault="00892F9E" w:rsidP="00892F9E">
      <w:pPr>
        <w:pStyle w:val="BodyText"/>
        <w:numPr>
          <w:ilvl w:val="0"/>
          <w:numId w:val="23"/>
        </w:numPr>
        <w:spacing w:after="0"/>
      </w:pPr>
      <w:r w:rsidRPr="001C4911">
        <w:rPr>
          <w:bCs/>
        </w:rPr>
        <w:t xml:space="preserve">We offer over 200 activities </w:t>
      </w:r>
      <w:r w:rsidRPr="001C4911">
        <w:t>from abseiling</w:t>
      </w:r>
      <w:r>
        <w:t xml:space="preserve"> and coding</w:t>
      </w:r>
      <w:r w:rsidRPr="001C4911">
        <w:t xml:space="preserve"> to </w:t>
      </w:r>
      <w:r>
        <w:t>drama and water-</w:t>
      </w:r>
      <w:r w:rsidRPr="001C4911">
        <w:t>zorbing</w:t>
      </w:r>
      <w:r>
        <w:t>.</w:t>
      </w:r>
      <w:r w:rsidRPr="001C4911">
        <w:t xml:space="preserve"> </w:t>
      </w:r>
    </w:p>
    <w:p w14:paraId="1191D3D0" w14:textId="18C6AADF" w:rsidR="00A827A4" w:rsidRDefault="00892F9E" w:rsidP="00892F9E">
      <w:pPr>
        <w:pStyle w:val="BodyText"/>
        <w:numPr>
          <w:ilvl w:val="0"/>
          <w:numId w:val="23"/>
        </w:numPr>
        <w:spacing w:after="0"/>
        <w:rPr>
          <w:bCs/>
        </w:rPr>
      </w:pPr>
      <w:r>
        <w:rPr>
          <w:bCs/>
        </w:rPr>
        <w:t>Over a quarter of UK Scouting’s membership is female.</w:t>
      </w:r>
    </w:p>
    <w:p w14:paraId="1895E117" w14:textId="77777777" w:rsidR="00A827A4" w:rsidRDefault="00A827A4">
      <w:pPr>
        <w:rPr>
          <w:bCs/>
          <w:sz w:val="20"/>
          <w:szCs w:val="20"/>
        </w:rPr>
      </w:pPr>
      <w:r>
        <w:rPr>
          <w:bCs/>
        </w:rPr>
        <w:br w:type="page"/>
      </w:r>
    </w:p>
    <w:p w14:paraId="1537D4CE" w14:textId="77777777" w:rsidR="000B5907" w:rsidRPr="00600BDA" w:rsidRDefault="000B5907" w:rsidP="000B5907">
      <w:pPr>
        <w:pStyle w:val="BodyText"/>
      </w:pPr>
      <w:r w:rsidRPr="00600BDA">
        <w:lastRenderedPageBreak/>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19EB933E" w14:textId="77777777" w:rsidR="000B5907" w:rsidRPr="00130456" w:rsidRDefault="000B5907" w:rsidP="000B5907">
      <w:pPr>
        <w:pStyle w:val="BodyText"/>
      </w:pPr>
      <w:r>
        <w:t xml:space="preserve">At a time when communities are becoming more divided, we bring people together. When many young people are struggling to find purpose and belonging, Scouts helps them develop skills, confidence and a sense of hope. We inspire positive futures and help young people find their place in the world by developing the character, employability and practical skills they need to succeed. </w:t>
      </w:r>
    </w:p>
    <w:p w14:paraId="7D7C7209" w14:textId="77777777" w:rsidR="00892F9E" w:rsidRPr="00130456" w:rsidRDefault="00892F9E" w:rsidP="00A827A4">
      <w:pPr>
        <w:pStyle w:val="Heading2"/>
        <w:spacing w:before="240"/>
        <w:rPr>
          <w:rFonts w:ascii="TheSerif HP3 Light" w:hAnsi="TheSerif HP3 Light"/>
        </w:rPr>
      </w:pPr>
      <w:r>
        <w:t>The role</w:t>
      </w:r>
    </w:p>
    <w:p w14:paraId="01ECD2DA" w14:textId="77777777" w:rsidR="007629A6" w:rsidRPr="00B6504D" w:rsidRDefault="007629A6" w:rsidP="00921B4D">
      <w:pPr>
        <w:pStyle w:val="Heading4"/>
        <w:spacing w:after="240"/>
        <w:rPr>
          <w:color w:val="auto"/>
        </w:rPr>
      </w:pPr>
      <w:r w:rsidRPr="00B6504D">
        <w:rPr>
          <w:color w:val="auto"/>
        </w:rPr>
        <w:t>Overview</w:t>
      </w:r>
    </w:p>
    <w:p w14:paraId="0A0B9E4B" w14:textId="77777777" w:rsidR="00921B4D" w:rsidRDefault="00921B4D" w:rsidP="00921B4D">
      <w:pPr>
        <w:rPr>
          <w:rFonts w:cs="Arial"/>
          <w:sz w:val="20"/>
          <w:szCs w:val="20"/>
        </w:rPr>
      </w:pPr>
      <w:r w:rsidRPr="54FFD659">
        <w:rPr>
          <w:rFonts w:cs="Arial"/>
          <w:sz w:val="20"/>
          <w:szCs w:val="20"/>
        </w:rPr>
        <w:t xml:space="preserve">The Events Sub Group is part of the governance for National Events, UK Contingents to World Scouting events and National Scout Active Support events. The Group reports to the Strategy and Delivery Committee of the Scouts. </w:t>
      </w:r>
    </w:p>
    <w:p w14:paraId="7AC46002" w14:textId="77777777" w:rsidR="00921B4D" w:rsidRDefault="00921B4D" w:rsidP="00921B4D">
      <w:pPr>
        <w:jc w:val="both"/>
        <w:rPr>
          <w:rFonts w:cs="Arial"/>
          <w:sz w:val="20"/>
          <w:szCs w:val="20"/>
        </w:rPr>
      </w:pPr>
    </w:p>
    <w:p w14:paraId="5AA438D7" w14:textId="77777777" w:rsidR="00921B4D" w:rsidRDefault="00921B4D" w:rsidP="00921B4D">
      <w:pPr>
        <w:spacing w:after="120" w:line="240" w:lineRule="exact"/>
        <w:jc w:val="both"/>
        <w:rPr>
          <w:rFonts w:cs="Arial"/>
          <w:sz w:val="20"/>
          <w:szCs w:val="20"/>
        </w:rPr>
      </w:pPr>
      <w:r w:rsidRPr="0FDA8911">
        <w:rPr>
          <w:rFonts w:cs="Arial"/>
          <w:sz w:val="20"/>
          <w:szCs w:val="20"/>
        </w:rPr>
        <w:t xml:space="preserve">As a member of the Group you will work together with the other members and the Chair to ensure that the terms of reference are carried out. This includes providing scrutiny, challenge, approval and monitoring of events. </w:t>
      </w:r>
    </w:p>
    <w:p w14:paraId="692583B8" w14:textId="77777777" w:rsidR="00921B4D" w:rsidRDefault="00921B4D" w:rsidP="00921B4D">
      <w:pPr>
        <w:spacing w:after="120" w:line="240" w:lineRule="exact"/>
        <w:jc w:val="both"/>
        <w:rPr>
          <w:rFonts w:cs="Arial"/>
          <w:sz w:val="20"/>
          <w:szCs w:val="20"/>
        </w:rPr>
      </w:pPr>
      <w:r>
        <w:rPr>
          <w:rFonts w:cs="Arial"/>
          <w:sz w:val="20"/>
          <w:szCs w:val="20"/>
        </w:rPr>
        <w:t>This role will be particular focussed on UK Events which include (but is not limited to):</w:t>
      </w:r>
    </w:p>
    <w:p w14:paraId="5F3B0E19" w14:textId="77777777" w:rsidR="00921B4D" w:rsidRDefault="00921B4D" w:rsidP="00921B4D">
      <w:pPr>
        <w:pStyle w:val="ListParagraph"/>
        <w:numPr>
          <w:ilvl w:val="0"/>
          <w:numId w:val="15"/>
        </w:numPr>
        <w:tabs>
          <w:tab w:val="clear" w:pos="312"/>
        </w:tabs>
        <w:spacing w:before="0" w:after="120" w:line="240" w:lineRule="exact"/>
        <w:contextualSpacing/>
        <w:jc w:val="both"/>
        <w:rPr>
          <w:rFonts w:eastAsia="Nunito Sans" w:cs="Arial"/>
        </w:rPr>
      </w:pPr>
      <w:r w:rsidRPr="05501D7A">
        <w:rPr>
          <w:rFonts w:eastAsia="Nunito Sans" w:cs="Arial"/>
        </w:rPr>
        <w:t>The National day of celebration and achievement at Windsor Castle</w:t>
      </w:r>
    </w:p>
    <w:p w14:paraId="7798B044" w14:textId="77777777" w:rsidR="00921B4D" w:rsidRDefault="00921B4D" w:rsidP="00921B4D">
      <w:pPr>
        <w:pStyle w:val="ListParagraph"/>
        <w:numPr>
          <w:ilvl w:val="0"/>
          <w:numId w:val="15"/>
        </w:numPr>
        <w:tabs>
          <w:tab w:val="clear" w:pos="312"/>
        </w:tabs>
        <w:spacing w:before="0" w:after="120" w:line="240" w:lineRule="exact"/>
        <w:contextualSpacing/>
        <w:jc w:val="both"/>
        <w:rPr>
          <w:rFonts w:eastAsia="Nunito Sans" w:cs="Arial"/>
        </w:rPr>
      </w:pPr>
      <w:r w:rsidRPr="54FFD659">
        <w:rPr>
          <w:rFonts w:eastAsia="Nunito Sans" w:cs="Arial"/>
        </w:rPr>
        <w:t>Thanksgiving</w:t>
      </w:r>
    </w:p>
    <w:p w14:paraId="7561B7E1" w14:textId="16885F7D" w:rsidR="007629A6" w:rsidRPr="00204F02" w:rsidRDefault="00921B4D" w:rsidP="00921B4D">
      <w:pPr>
        <w:pStyle w:val="ListParagraph"/>
        <w:numPr>
          <w:ilvl w:val="0"/>
          <w:numId w:val="15"/>
        </w:numPr>
        <w:tabs>
          <w:tab w:val="clear" w:pos="312"/>
        </w:tabs>
        <w:spacing w:before="0" w:after="120" w:line="240" w:lineRule="exact"/>
        <w:contextualSpacing/>
        <w:jc w:val="both"/>
      </w:pPr>
      <w:r w:rsidRPr="05501D7A">
        <w:rPr>
          <w:rFonts w:eastAsia="Nunito Sans" w:cs="Arial"/>
        </w:rPr>
        <w:t xml:space="preserve">National Conferences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361"/>
      </w:tblGrid>
      <w:tr w:rsidR="007629A6" w14:paraId="2395F86C" w14:textId="77777777" w:rsidTr="008E412C">
        <w:tc>
          <w:tcPr>
            <w:tcW w:w="10346" w:type="dxa"/>
            <w:gridSpan w:val="2"/>
          </w:tcPr>
          <w:p w14:paraId="40D825E8" w14:textId="77777777" w:rsidR="007629A6" w:rsidRDefault="007629A6" w:rsidP="007629A6">
            <w:pPr>
              <w:pStyle w:val="Heading4"/>
              <w:outlineLvl w:val="3"/>
            </w:pPr>
          </w:p>
          <w:p w14:paraId="3F3306BB" w14:textId="77777777" w:rsidR="007629A6" w:rsidRPr="007629A6" w:rsidRDefault="007629A6" w:rsidP="007629A6">
            <w:pPr>
              <w:pStyle w:val="Heading4"/>
              <w:outlineLvl w:val="3"/>
              <w:rPr>
                <w:rFonts w:cs="Calibri"/>
                <w:szCs w:val="18"/>
              </w:rPr>
            </w:pPr>
            <w:r w:rsidRPr="00B6504D">
              <w:rPr>
                <w:color w:val="auto"/>
              </w:rPr>
              <w:t>Role description</w:t>
            </w:r>
          </w:p>
        </w:tc>
      </w:tr>
      <w:tr w:rsidR="007629A6" w14:paraId="391AE6AE" w14:textId="77777777" w:rsidTr="008E412C">
        <w:tc>
          <w:tcPr>
            <w:tcW w:w="1985" w:type="dxa"/>
          </w:tcPr>
          <w:p w14:paraId="4B67FB76" w14:textId="77777777" w:rsidR="007629A6" w:rsidRPr="00130456" w:rsidRDefault="007629A6" w:rsidP="008E106E">
            <w:pPr>
              <w:pStyle w:val="Heading3"/>
              <w:spacing w:before="240"/>
              <w:outlineLvl w:val="2"/>
              <w:rPr>
                <w:rStyle w:val="Strong"/>
                <w:color w:val="7414DC" w:themeColor="text2"/>
              </w:rPr>
            </w:pPr>
            <w:r w:rsidRPr="00130456">
              <w:rPr>
                <w:rStyle w:val="Strong"/>
                <w:color w:val="7414DC" w:themeColor="text2"/>
              </w:rPr>
              <w:t>Purpose:</w:t>
            </w:r>
          </w:p>
        </w:tc>
        <w:tc>
          <w:tcPr>
            <w:tcW w:w="8361" w:type="dxa"/>
          </w:tcPr>
          <w:p w14:paraId="6F26A87E" w14:textId="1948673E" w:rsidR="007629A6" w:rsidRPr="007629A6" w:rsidRDefault="00921B4D" w:rsidP="008E106E">
            <w:pPr>
              <w:pStyle w:val="BodyText"/>
              <w:numPr>
                <w:ilvl w:val="0"/>
                <w:numId w:val="17"/>
              </w:numPr>
              <w:spacing w:before="240"/>
            </w:pPr>
            <w:r w:rsidRPr="00921B4D">
              <w:t>We are looking for someone, ideally aged between 18 – 25 years old to join the Events Sub Group. The successful candidate will be responsible for sponsoring, supporting and monitoring UK Events on behalf of the Group.</w:t>
            </w:r>
          </w:p>
        </w:tc>
      </w:tr>
      <w:tr w:rsidR="007629A6" w14:paraId="05463DC6" w14:textId="77777777" w:rsidTr="008E412C">
        <w:tc>
          <w:tcPr>
            <w:tcW w:w="1985" w:type="dxa"/>
          </w:tcPr>
          <w:p w14:paraId="1F5835C5" w14:textId="77777777" w:rsidR="007629A6" w:rsidRPr="00130456" w:rsidRDefault="007629A6" w:rsidP="007629A6">
            <w:pPr>
              <w:pStyle w:val="Heading3"/>
              <w:outlineLvl w:val="2"/>
              <w:rPr>
                <w:color w:val="7414DC" w:themeColor="text2"/>
              </w:rPr>
            </w:pPr>
            <w:r w:rsidRPr="00130456">
              <w:rPr>
                <w:color w:val="7414DC" w:themeColor="text2"/>
              </w:rPr>
              <w:t>Responsible to:</w:t>
            </w:r>
          </w:p>
        </w:tc>
        <w:tc>
          <w:tcPr>
            <w:tcW w:w="8361" w:type="dxa"/>
          </w:tcPr>
          <w:p w14:paraId="161380F0" w14:textId="5FAB871A" w:rsidR="007629A6" w:rsidRPr="007629A6" w:rsidRDefault="00D310D6" w:rsidP="007629A6">
            <w:pPr>
              <w:pStyle w:val="BodyText"/>
              <w:numPr>
                <w:ilvl w:val="0"/>
                <w:numId w:val="17"/>
              </w:numPr>
            </w:pPr>
            <w:r w:rsidRPr="003B1F12">
              <w:rPr>
                <w:rFonts w:cstheme="majorHAnsi"/>
              </w:rPr>
              <w:t>The Chair of the Events &amp; Contingents Sub Group</w:t>
            </w:r>
          </w:p>
        </w:tc>
      </w:tr>
      <w:tr w:rsidR="007629A6" w:rsidRPr="007629A6" w14:paraId="2D02C4A1" w14:textId="77777777" w:rsidTr="008E412C">
        <w:tc>
          <w:tcPr>
            <w:tcW w:w="1985" w:type="dxa"/>
          </w:tcPr>
          <w:p w14:paraId="72BC8C73" w14:textId="77777777" w:rsidR="007629A6" w:rsidRPr="00130456" w:rsidRDefault="007629A6" w:rsidP="007629A6">
            <w:pPr>
              <w:pStyle w:val="Heading3"/>
              <w:outlineLvl w:val="2"/>
              <w:rPr>
                <w:color w:val="7414DC" w:themeColor="text2"/>
              </w:rPr>
            </w:pPr>
            <w:r w:rsidRPr="00130456">
              <w:rPr>
                <w:color w:val="7414DC" w:themeColor="text2"/>
              </w:rPr>
              <w:t>Responsible for:</w:t>
            </w:r>
          </w:p>
        </w:tc>
        <w:tc>
          <w:tcPr>
            <w:tcW w:w="8361" w:type="dxa"/>
          </w:tcPr>
          <w:p w14:paraId="46650878" w14:textId="2DCAF8DC" w:rsidR="007629A6" w:rsidRPr="007629A6" w:rsidRDefault="00D310D6" w:rsidP="00D310D6">
            <w:pPr>
              <w:pStyle w:val="BodyText"/>
              <w:numPr>
                <w:ilvl w:val="0"/>
                <w:numId w:val="17"/>
              </w:numPr>
            </w:pPr>
            <w:r w:rsidRPr="00D310D6">
              <w:t>N</w:t>
            </w:r>
            <w:r>
              <w:t>/</w:t>
            </w:r>
            <w:r w:rsidRPr="00D310D6">
              <w:t>A</w:t>
            </w:r>
          </w:p>
        </w:tc>
      </w:tr>
      <w:tr w:rsidR="007629A6" w14:paraId="3D263D5A" w14:textId="77777777" w:rsidTr="008E412C">
        <w:tc>
          <w:tcPr>
            <w:tcW w:w="1985" w:type="dxa"/>
          </w:tcPr>
          <w:p w14:paraId="3B22FDEF" w14:textId="77777777" w:rsidR="007629A6" w:rsidRPr="00130456" w:rsidRDefault="007629A6" w:rsidP="007629A6">
            <w:pPr>
              <w:pStyle w:val="Heading3"/>
              <w:outlineLvl w:val="2"/>
              <w:rPr>
                <w:color w:val="7414DC" w:themeColor="text2"/>
              </w:rPr>
            </w:pPr>
            <w:r w:rsidRPr="00130456">
              <w:rPr>
                <w:color w:val="7414DC" w:themeColor="text2"/>
              </w:rPr>
              <w:t>Key tasks:</w:t>
            </w:r>
          </w:p>
        </w:tc>
        <w:tc>
          <w:tcPr>
            <w:tcW w:w="8361" w:type="dxa"/>
          </w:tcPr>
          <w:p w14:paraId="6D30CB15" w14:textId="77777777" w:rsidR="00D310D6" w:rsidRDefault="00D310D6" w:rsidP="00D310D6">
            <w:pPr>
              <w:pStyle w:val="ListParagraph"/>
              <w:widowControl w:val="0"/>
              <w:numPr>
                <w:ilvl w:val="0"/>
                <w:numId w:val="17"/>
              </w:numPr>
              <w:tabs>
                <w:tab w:val="clear" w:pos="312"/>
              </w:tabs>
              <w:autoSpaceDE w:val="0"/>
              <w:autoSpaceDN w:val="0"/>
              <w:spacing w:before="0" w:after="160" w:line="240" w:lineRule="exact"/>
              <w:contextualSpacing/>
              <w:rPr>
                <w:rFonts w:eastAsia="Nunito Sans" w:cs="Arial"/>
              </w:rPr>
            </w:pPr>
            <w:r w:rsidRPr="0FDA8911">
              <w:rPr>
                <w:rFonts w:eastAsia="Nunito Sans" w:cs="Arial"/>
              </w:rPr>
              <w:t>Work with the Event Leads for UK Events, the Volunteer Head of Events and the staff Events team to ensure that proposals for events are well documented, scrutinised and approved by the Events &amp; Contingents Sub Group</w:t>
            </w:r>
          </w:p>
          <w:p w14:paraId="03EBD21A" w14:textId="77777777" w:rsidR="00D310D6" w:rsidRDefault="00D310D6" w:rsidP="00D310D6">
            <w:pPr>
              <w:pStyle w:val="ListParagraph"/>
              <w:widowControl w:val="0"/>
              <w:numPr>
                <w:ilvl w:val="0"/>
                <w:numId w:val="17"/>
              </w:numPr>
              <w:tabs>
                <w:tab w:val="clear" w:pos="312"/>
              </w:tabs>
              <w:autoSpaceDE w:val="0"/>
              <w:autoSpaceDN w:val="0"/>
              <w:spacing w:before="0" w:after="160" w:line="240" w:lineRule="exact"/>
              <w:contextualSpacing/>
              <w:rPr>
                <w:rFonts w:eastAsia="Nunito Sans" w:cs="Arial"/>
              </w:rPr>
            </w:pPr>
            <w:r>
              <w:rPr>
                <w:rFonts w:eastAsia="Nunito Sans" w:cs="Arial"/>
              </w:rPr>
              <w:t xml:space="preserve">Ensure UK Events are fit for purpose and meet the needs of participants </w:t>
            </w:r>
          </w:p>
          <w:p w14:paraId="08E7F176" w14:textId="77777777" w:rsidR="00D310D6" w:rsidRDefault="00D310D6" w:rsidP="00D310D6">
            <w:pPr>
              <w:pStyle w:val="ListParagraph"/>
              <w:widowControl w:val="0"/>
              <w:numPr>
                <w:ilvl w:val="0"/>
                <w:numId w:val="17"/>
              </w:numPr>
              <w:tabs>
                <w:tab w:val="clear" w:pos="312"/>
              </w:tabs>
              <w:autoSpaceDE w:val="0"/>
              <w:autoSpaceDN w:val="0"/>
              <w:spacing w:before="0" w:after="160" w:line="240" w:lineRule="exact"/>
              <w:contextualSpacing/>
              <w:rPr>
                <w:rFonts w:eastAsia="Nunito Sans" w:cs="Arial"/>
              </w:rPr>
            </w:pPr>
            <w:r>
              <w:rPr>
                <w:rFonts w:eastAsia="Nunito Sans" w:cs="Arial"/>
              </w:rPr>
              <w:t>Align UK Events to the Scouts strategy</w:t>
            </w:r>
          </w:p>
          <w:p w14:paraId="4526F051" w14:textId="77777777" w:rsidR="00D310D6" w:rsidRDefault="00D310D6" w:rsidP="00D310D6">
            <w:pPr>
              <w:pStyle w:val="ListParagraph"/>
              <w:widowControl w:val="0"/>
              <w:numPr>
                <w:ilvl w:val="0"/>
                <w:numId w:val="17"/>
              </w:numPr>
              <w:tabs>
                <w:tab w:val="clear" w:pos="312"/>
              </w:tabs>
              <w:autoSpaceDE w:val="0"/>
              <w:autoSpaceDN w:val="0"/>
              <w:spacing w:before="0" w:after="160" w:line="240" w:lineRule="exact"/>
              <w:contextualSpacing/>
              <w:rPr>
                <w:rFonts w:eastAsia="Nunito Sans" w:cs="Arial"/>
              </w:rPr>
            </w:pPr>
            <w:r>
              <w:rPr>
                <w:rFonts w:eastAsia="Nunito Sans" w:cs="Arial"/>
              </w:rPr>
              <w:t xml:space="preserve">Provide support and advice to the Event Leads in the organisation of approved events </w:t>
            </w:r>
          </w:p>
          <w:p w14:paraId="01DE32F7" w14:textId="77777777" w:rsidR="00D310D6" w:rsidRDefault="00D310D6" w:rsidP="00D310D6">
            <w:pPr>
              <w:pStyle w:val="ListParagraph"/>
              <w:widowControl w:val="0"/>
              <w:numPr>
                <w:ilvl w:val="0"/>
                <w:numId w:val="17"/>
              </w:numPr>
              <w:tabs>
                <w:tab w:val="clear" w:pos="312"/>
              </w:tabs>
              <w:autoSpaceDE w:val="0"/>
              <w:autoSpaceDN w:val="0"/>
              <w:spacing w:before="0" w:after="160" w:line="240" w:lineRule="exact"/>
              <w:contextualSpacing/>
              <w:rPr>
                <w:rFonts w:eastAsia="Nunito Sans" w:cs="Arial"/>
              </w:rPr>
            </w:pPr>
            <w:r>
              <w:rPr>
                <w:rFonts w:eastAsia="Nunito Sans" w:cs="Arial"/>
              </w:rPr>
              <w:t xml:space="preserve">Monitor the delivery of events against project plans and escalate issues where required </w:t>
            </w:r>
          </w:p>
          <w:p w14:paraId="4455D18C" w14:textId="77777777" w:rsidR="00D310D6" w:rsidRDefault="00D310D6" w:rsidP="00D310D6">
            <w:pPr>
              <w:pStyle w:val="ListParagraph"/>
              <w:widowControl w:val="0"/>
              <w:numPr>
                <w:ilvl w:val="0"/>
                <w:numId w:val="17"/>
              </w:numPr>
              <w:tabs>
                <w:tab w:val="clear" w:pos="312"/>
              </w:tabs>
              <w:autoSpaceDE w:val="0"/>
              <w:autoSpaceDN w:val="0"/>
              <w:spacing w:before="0" w:after="160" w:line="240" w:lineRule="exact"/>
              <w:contextualSpacing/>
              <w:rPr>
                <w:rFonts w:eastAsia="Nunito Sans" w:cs="Arial"/>
              </w:rPr>
            </w:pPr>
            <w:r>
              <w:rPr>
                <w:rFonts w:eastAsia="Nunito Sans" w:cs="Arial"/>
              </w:rPr>
              <w:t xml:space="preserve">Capture and ensure learnings from events are reported on and good practice is documented and shared </w:t>
            </w:r>
          </w:p>
          <w:p w14:paraId="48749FE0" w14:textId="1E69B183" w:rsidR="007629A6" w:rsidRPr="00D310D6" w:rsidRDefault="00D310D6" w:rsidP="00D310D6">
            <w:pPr>
              <w:pStyle w:val="ListParagraph"/>
              <w:numPr>
                <w:ilvl w:val="0"/>
                <w:numId w:val="17"/>
              </w:numPr>
              <w:tabs>
                <w:tab w:val="clear" w:pos="312"/>
              </w:tabs>
              <w:spacing w:before="0" w:after="160" w:line="259" w:lineRule="auto"/>
              <w:contextualSpacing/>
              <w:rPr>
                <w:rFonts w:eastAsia="Nunito Sans" w:cs="Arial"/>
              </w:rPr>
            </w:pPr>
            <w:r>
              <w:rPr>
                <w:rFonts w:eastAsia="Nunito Sans" w:cs="Arial"/>
              </w:rPr>
              <w:t>Ensure</w:t>
            </w:r>
            <w:r w:rsidRPr="003B1F12">
              <w:rPr>
                <w:rFonts w:eastAsia="Nunito Sans" w:cs="Arial"/>
              </w:rPr>
              <w:t xml:space="preserve"> all </w:t>
            </w:r>
            <w:r>
              <w:rPr>
                <w:rFonts w:eastAsia="Nunito Sans" w:cs="Arial"/>
              </w:rPr>
              <w:t>UK e</w:t>
            </w:r>
            <w:r w:rsidRPr="003B1F12">
              <w:rPr>
                <w:rFonts w:eastAsia="Nunito Sans" w:cs="Arial"/>
              </w:rPr>
              <w:t>vents are compliant with The Scout Association’s Policies</w:t>
            </w:r>
          </w:p>
        </w:tc>
      </w:tr>
      <w:tr w:rsidR="007629A6" w14:paraId="219363B6" w14:textId="77777777" w:rsidTr="008E412C">
        <w:tc>
          <w:tcPr>
            <w:tcW w:w="1985" w:type="dxa"/>
          </w:tcPr>
          <w:p w14:paraId="7F0C6B86" w14:textId="77777777" w:rsidR="007629A6" w:rsidRPr="00130456" w:rsidRDefault="007629A6" w:rsidP="007629A6">
            <w:pPr>
              <w:pStyle w:val="Heading3"/>
              <w:outlineLvl w:val="2"/>
              <w:rPr>
                <w:color w:val="7414DC" w:themeColor="text2"/>
              </w:rPr>
            </w:pPr>
            <w:r w:rsidRPr="00130456">
              <w:rPr>
                <w:color w:val="7414DC" w:themeColor="text2"/>
              </w:rPr>
              <w:t xml:space="preserve">Time </w:t>
            </w:r>
            <w:r w:rsidRPr="00130456">
              <w:rPr>
                <w:color w:val="7414DC" w:themeColor="text2"/>
              </w:rPr>
              <w:br/>
              <w:t>commitment:</w:t>
            </w:r>
          </w:p>
        </w:tc>
        <w:tc>
          <w:tcPr>
            <w:tcW w:w="8361" w:type="dxa"/>
          </w:tcPr>
          <w:p w14:paraId="5179EDEA" w14:textId="77777777" w:rsidR="002E6071" w:rsidRPr="00B82EA9" w:rsidRDefault="002E6071" w:rsidP="002E6071">
            <w:pPr>
              <w:widowControl w:val="0"/>
              <w:autoSpaceDE w:val="0"/>
              <w:autoSpaceDN w:val="0"/>
              <w:rPr>
                <w:noProof/>
                <w:sz w:val="20"/>
                <w:szCs w:val="20"/>
              </w:rPr>
            </w:pPr>
            <w:r w:rsidRPr="0FDA8911">
              <w:rPr>
                <w:noProof/>
                <w:sz w:val="20"/>
                <w:szCs w:val="20"/>
              </w:rPr>
              <w:t>The time commitment which this role requires will  include:</w:t>
            </w:r>
          </w:p>
          <w:p w14:paraId="4DA90053" w14:textId="77777777" w:rsidR="002E6071" w:rsidRPr="00B82EA9" w:rsidRDefault="002E6071" w:rsidP="002E6071">
            <w:pPr>
              <w:widowControl w:val="0"/>
              <w:numPr>
                <w:ilvl w:val="0"/>
                <w:numId w:val="31"/>
              </w:numPr>
              <w:tabs>
                <w:tab w:val="left" w:pos="312"/>
              </w:tabs>
              <w:autoSpaceDE w:val="0"/>
              <w:autoSpaceDN w:val="0"/>
              <w:spacing w:line="260" w:lineRule="exact"/>
              <w:rPr>
                <w:rFonts w:eastAsia="NunitoSans-Light" w:cs="NunitoSans-Light"/>
                <w:noProof/>
                <w:color w:val="000000"/>
                <w:kern w:val="20"/>
                <w:sz w:val="20"/>
                <w:szCs w:val="20"/>
              </w:rPr>
            </w:pPr>
            <w:r w:rsidRPr="00B82EA9">
              <w:rPr>
                <w:rFonts w:eastAsia="NunitoSans-Light" w:cs="NunitoSans-Light"/>
                <w:noProof/>
                <w:color w:val="000000"/>
                <w:kern w:val="20"/>
                <w:sz w:val="20"/>
                <w:szCs w:val="20"/>
              </w:rPr>
              <w:t xml:space="preserve">attendance at </w:t>
            </w:r>
            <w:r>
              <w:rPr>
                <w:rFonts w:eastAsia="NunitoSans-Light" w:cs="NunitoSans-Light"/>
                <w:noProof/>
                <w:color w:val="000000"/>
                <w:kern w:val="20"/>
                <w:sz w:val="20"/>
                <w:szCs w:val="20"/>
              </w:rPr>
              <w:t>three Events &amp; Contingents Sub Group</w:t>
            </w:r>
            <w:r w:rsidRPr="00B82EA9">
              <w:rPr>
                <w:rFonts w:eastAsia="NunitoSans-Light" w:cs="NunitoSans-Light"/>
                <w:noProof/>
                <w:color w:val="000000"/>
                <w:kern w:val="20"/>
                <w:sz w:val="20"/>
                <w:szCs w:val="20"/>
              </w:rPr>
              <w:t xml:space="preserve"> meetings throughout the year</w:t>
            </w:r>
          </w:p>
          <w:p w14:paraId="677E5395" w14:textId="77777777" w:rsidR="002E6071" w:rsidRPr="00B82EA9" w:rsidRDefault="002E6071" w:rsidP="002E6071">
            <w:pPr>
              <w:widowControl w:val="0"/>
              <w:numPr>
                <w:ilvl w:val="0"/>
                <w:numId w:val="31"/>
              </w:numPr>
              <w:tabs>
                <w:tab w:val="left" w:pos="312"/>
              </w:tabs>
              <w:autoSpaceDE w:val="0"/>
              <w:autoSpaceDN w:val="0"/>
              <w:spacing w:line="260" w:lineRule="exact"/>
              <w:rPr>
                <w:noProof/>
                <w:color w:val="000000"/>
                <w:kern w:val="20"/>
                <w:sz w:val="20"/>
                <w:szCs w:val="20"/>
              </w:rPr>
            </w:pPr>
            <w:r w:rsidRPr="00B82EA9">
              <w:rPr>
                <w:rFonts w:eastAsia="NunitoSans-Light" w:cs="NunitoSans-Light"/>
                <w:noProof/>
                <w:color w:val="000000"/>
                <w:kern w:val="20"/>
                <w:sz w:val="20"/>
                <w:szCs w:val="20"/>
              </w:rPr>
              <w:t xml:space="preserve">ocassional attendance at planning and evaluation meetings for specific UK Events </w:t>
            </w:r>
          </w:p>
          <w:p w14:paraId="74595664" w14:textId="77777777" w:rsidR="002E6071" w:rsidRPr="003B1F12" w:rsidRDefault="002E6071" w:rsidP="002E6071">
            <w:pPr>
              <w:widowControl w:val="0"/>
              <w:numPr>
                <w:ilvl w:val="0"/>
                <w:numId w:val="31"/>
              </w:numPr>
              <w:tabs>
                <w:tab w:val="left" w:pos="312"/>
              </w:tabs>
              <w:autoSpaceDE w:val="0"/>
              <w:autoSpaceDN w:val="0"/>
              <w:rPr>
                <w:rFonts w:eastAsiaTheme="minorEastAsia"/>
                <w:noProof/>
                <w:color w:val="000000" w:themeColor="text1"/>
                <w:sz w:val="20"/>
                <w:szCs w:val="20"/>
              </w:rPr>
            </w:pPr>
            <w:r w:rsidRPr="003B1F12">
              <w:rPr>
                <w:rFonts w:eastAsia="NunitoSans-Light" w:cs="NunitoSans-Light"/>
                <w:noProof/>
                <w:color w:val="000000"/>
                <w:kern w:val="20"/>
                <w:sz w:val="20"/>
                <w:szCs w:val="20"/>
              </w:rPr>
              <w:t>one to two hours per week to manage administration (</w:t>
            </w:r>
            <w:r w:rsidRPr="0FDA8911">
              <w:rPr>
                <w:rFonts w:eastAsia="NunitoSans-Light" w:cs="NunitoSans-Light"/>
                <w:noProof/>
                <w:color w:val="000000" w:themeColor="text1"/>
                <w:sz w:val="20"/>
                <w:szCs w:val="20"/>
              </w:rPr>
              <w:t xml:space="preserve">primarily </w:t>
            </w:r>
            <w:r w:rsidRPr="003B1F12">
              <w:rPr>
                <w:rFonts w:eastAsia="NunitoSans-Light" w:cs="NunitoSans-Light"/>
                <w:noProof/>
                <w:color w:val="000000"/>
                <w:kern w:val="20"/>
                <w:sz w:val="20"/>
                <w:szCs w:val="20"/>
              </w:rPr>
              <w:t xml:space="preserve">email, Teams &amp; telephone calls) </w:t>
            </w:r>
          </w:p>
          <w:p w14:paraId="1A85FEF9" w14:textId="53F1F2AE" w:rsidR="007629A6" w:rsidRPr="007629A6" w:rsidRDefault="002E6071" w:rsidP="002E6071">
            <w:pPr>
              <w:widowControl w:val="0"/>
              <w:numPr>
                <w:ilvl w:val="0"/>
                <w:numId w:val="31"/>
              </w:numPr>
              <w:tabs>
                <w:tab w:val="left" w:pos="312"/>
              </w:tabs>
              <w:autoSpaceDE w:val="0"/>
              <w:autoSpaceDN w:val="0"/>
              <w:rPr>
                <w:noProof/>
              </w:rPr>
            </w:pPr>
            <w:r>
              <w:rPr>
                <w:rFonts w:eastAsia="NunitoSans-Light" w:cs="NunitoSans-Light"/>
                <w:noProof/>
                <w:color w:val="000000"/>
                <w:kern w:val="20"/>
                <w:sz w:val="20"/>
                <w:szCs w:val="20"/>
              </w:rPr>
              <w:t>A higher commitment of time will be required in the lead up to UK Events which is likely to be between January – May and September – November.</w:t>
            </w:r>
          </w:p>
        </w:tc>
      </w:tr>
      <w:tr w:rsidR="007629A6" w14:paraId="22592B06" w14:textId="77777777" w:rsidTr="00130456">
        <w:trPr>
          <w:trHeight w:val="420"/>
        </w:trPr>
        <w:tc>
          <w:tcPr>
            <w:tcW w:w="1985" w:type="dxa"/>
          </w:tcPr>
          <w:p w14:paraId="2E64FB02" w14:textId="77777777" w:rsidR="007629A6" w:rsidRPr="00130456" w:rsidRDefault="007629A6" w:rsidP="00C345B4">
            <w:pPr>
              <w:pStyle w:val="Heading3"/>
              <w:spacing w:before="240"/>
              <w:outlineLvl w:val="2"/>
              <w:rPr>
                <w:color w:val="7414DC" w:themeColor="text2"/>
              </w:rPr>
            </w:pPr>
            <w:r w:rsidRPr="00130456">
              <w:rPr>
                <w:color w:val="7414DC" w:themeColor="text2"/>
              </w:rPr>
              <w:lastRenderedPageBreak/>
              <w:t>Terms of appointment:</w:t>
            </w:r>
          </w:p>
        </w:tc>
        <w:tc>
          <w:tcPr>
            <w:tcW w:w="8361" w:type="dxa"/>
          </w:tcPr>
          <w:p w14:paraId="17DCBC4B" w14:textId="77777777" w:rsidR="00C345B4" w:rsidRPr="00B82EA9" w:rsidRDefault="00C345B4" w:rsidP="00C345B4">
            <w:pPr>
              <w:widowControl w:val="0"/>
              <w:numPr>
                <w:ilvl w:val="0"/>
                <w:numId w:val="32"/>
              </w:numPr>
              <w:tabs>
                <w:tab w:val="left" w:pos="312"/>
              </w:tabs>
              <w:autoSpaceDE w:val="0"/>
              <w:autoSpaceDN w:val="0"/>
              <w:spacing w:before="240" w:line="260" w:lineRule="exact"/>
              <w:rPr>
                <w:rFonts w:eastAsia="NunitoSans-Light" w:cs="NunitoSans-Light"/>
                <w:noProof/>
                <w:color w:val="000000"/>
                <w:kern w:val="20"/>
                <w:sz w:val="20"/>
                <w:szCs w:val="20"/>
              </w:rPr>
            </w:pPr>
            <w:r w:rsidRPr="00B82EA9">
              <w:rPr>
                <w:rFonts w:eastAsia="NunitoSans-Light" w:cs="NunitoSans-Light"/>
                <w:noProof/>
                <w:color w:val="000000"/>
                <w:kern w:val="20"/>
                <w:sz w:val="20"/>
                <w:szCs w:val="20"/>
              </w:rPr>
              <w:t>The appointment will be for a period of three ye</w:t>
            </w:r>
            <w:r>
              <w:rPr>
                <w:rFonts w:eastAsia="NunitoSans-Light" w:cs="NunitoSans-Light"/>
                <w:noProof/>
                <w:color w:val="000000"/>
                <w:kern w:val="20"/>
                <w:sz w:val="20"/>
                <w:szCs w:val="20"/>
              </w:rPr>
              <w:t>ars</w:t>
            </w:r>
            <w:r w:rsidRPr="00B82EA9">
              <w:rPr>
                <w:rFonts w:eastAsia="NunitoSans-Light" w:cs="NunitoSans-Light"/>
                <w:noProof/>
                <w:color w:val="000000"/>
                <w:kern w:val="20"/>
                <w:sz w:val="20"/>
                <w:szCs w:val="20"/>
              </w:rPr>
              <w:t xml:space="preserve">, with appointment reviews annually. </w:t>
            </w:r>
          </w:p>
          <w:p w14:paraId="0A30462B" w14:textId="77777777" w:rsidR="00C345B4" w:rsidRPr="00B82EA9" w:rsidRDefault="00C345B4" w:rsidP="00C345B4">
            <w:pPr>
              <w:widowControl w:val="0"/>
              <w:numPr>
                <w:ilvl w:val="0"/>
                <w:numId w:val="32"/>
              </w:numPr>
              <w:tabs>
                <w:tab w:val="left" w:pos="312"/>
              </w:tabs>
              <w:autoSpaceDE w:val="0"/>
              <w:autoSpaceDN w:val="0"/>
              <w:spacing w:line="260" w:lineRule="exact"/>
              <w:rPr>
                <w:rFonts w:eastAsia="NunitoSans-Light" w:cs="NunitoSans-Light"/>
                <w:noProof/>
                <w:color w:val="000000"/>
                <w:kern w:val="20"/>
                <w:sz w:val="20"/>
                <w:szCs w:val="20"/>
              </w:rPr>
            </w:pPr>
            <w:r w:rsidRPr="00B82EA9">
              <w:rPr>
                <w:rFonts w:eastAsia="NunitoSans-Light" w:cs="NunitoSans-Light"/>
                <w:noProof/>
                <w:color w:val="000000"/>
                <w:kern w:val="20"/>
                <w:sz w:val="20"/>
                <w:szCs w:val="20"/>
              </w:rPr>
              <w:t xml:space="preserve">These are voluntary roles and as such are unremunerated, however, reasonable expenses in line with the </w:t>
            </w:r>
            <w:r>
              <w:rPr>
                <w:rFonts w:eastAsia="NunitoSans-Light" w:cs="NunitoSans-Light"/>
                <w:noProof/>
                <w:color w:val="000000"/>
                <w:kern w:val="20"/>
                <w:sz w:val="20"/>
                <w:szCs w:val="20"/>
              </w:rPr>
              <w:t>Scouts</w:t>
            </w:r>
            <w:r w:rsidRPr="00B82EA9">
              <w:rPr>
                <w:rFonts w:eastAsia="NunitoSans-Light" w:cs="NunitoSans-Light"/>
                <w:noProof/>
                <w:color w:val="000000"/>
                <w:kern w:val="20"/>
                <w:sz w:val="20"/>
                <w:szCs w:val="20"/>
              </w:rPr>
              <w:t xml:space="preserve"> Expenses Policy will be paid.</w:t>
            </w:r>
          </w:p>
          <w:p w14:paraId="79009215" w14:textId="77777777" w:rsidR="00C345B4" w:rsidRPr="00B82EA9" w:rsidRDefault="00C345B4" w:rsidP="00C345B4">
            <w:pPr>
              <w:widowControl w:val="0"/>
              <w:numPr>
                <w:ilvl w:val="0"/>
                <w:numId w:val="32"/>
              </w:numPr>
              <w:tabs>
                <w:tab w:val="left" w:pos="312"/>
              </w:tabs>
              <w:autoSpaceDE w:val="0"/>
              <w:autoSpaceDN w:val="0"/>
              <w:spacing w:line="260" w:lineRule="exact"/>
              <w:rPr>
                <w:rFonts w:eastAsia="NunitoSans-Light" w:cs="NunitoSans-Light"/>
                <w:noProof/>
                <w:color w:val="000000"/>
                <w:kern w:val="20"/>
                <w:sz w:val="20"/>
                <w:szCs w:val="20"/>
              </w:rPr>
            </w:pPr>
            <w:r w:rsidRPr="00B82EA9">
              <w:rPr>
                <w:rFonts w:eastAsia="NunitoSans-Light" w:cs="NunitoSans-Light"/>
                <w:noProof/>
                <w:color w:val="000000"/>
                <w:kern w:val="20"/>
                <w:sz w:val="20"/>
                <w:szCs w:val="20"/>
              </w:rPr>
              <w:t>In common with all national appointments, successful candidates for roles will follow the national vetting process and be asked to undertake some training.</w:t>
            </w:r>
          </w:p>
          <w:p w14:paraId="25F12980" w14:textId="77777777" w:rsidR="00C345B4" w:rsidRPr="00B82EA9" w:rsidRDefault="00C345B4" w:rsidP="00C345B4">
            <w:pPr>
              <w:widowControl w:val="0"/>
              <w:autoSpaceDE w:val="0"/>
              <w:autoSpaceDN w:val="0"/>
              <w:rPr>
                <w:noProof/>
                <w:sz w:val="20"/>
                <w:szCs w:val="20"/>
              </w:rPr>
            </w:pPr>
            <w:r w:rsidRPr="00B82EA9">
              <w:rPr>
                <w:noProof/>
                <w:sz w:val="20"/>
                <w:szCs w:val="20"/>
              </w:rPr>
              <w:t>NOTE: Being selected as a member of th</w:t>
            </w:r>
            <w:r>
              <w:rPr>
                <w:noProof/>
                <w:sz w:val="20"/>
                <w:szCs w:val="20"/>
              </w:rPr>
              <w:t>e Events &amp; Contingents Sub Group</w:t>
            </w:r>
            <w:r w:rsidRPr="00B82EA9">
              <w:rPr>
                <w:noProof/>
                <w:sz w:val="20"/>
                <w:szCs w:val="20"/>
              </w:rPr>
              <w:t xml:space="preserve"> will not be a route to particiaption in any large-scale events or contingents. </w:t>
            </w:r>
          </w:p>
          <w:p w14:paraId="72FE56E9" w14:textId="77777777" w:rsidR="007629A6" w:rsidRPr="007629A6" w:rsidRDefault="007629A6" w:rsidP="007629A6">
            <w:pPr>
              <w:pStyle w:val="BodyText"/>
            </w:pPr>
          </w:p>
        </w:tc>
      </w:tr>
      <w:tr w:rsidR="007629A6" w14:paraId="0DCF19EB" w14:textId="77777777" w:rsidTr="008E412C">
        <w:tc>
          <w:tcPr>
            <w:tcW w:w="10346" w:type="dxa"/>
            <w:gridSpan w:val="2"/>
          </w:tcPr>
          <w:p w14:paraId="2A665C8F" w14:textId="77777777" w:rsidR="00581F5B" w:rsidRDefault="00581F5B" w:rsidP="007629A6">
            <w:pPr>
              <w:pStyle w:val="Heading4"/>
              <w:outlineLvl w:val="3"/>
            </w:pPr>
          </w:p>
          <w:p w14:paraId="33F9B630" w14:textId="77777777" w:rsidR="007629A6" w:rsidRPr="007629A6" w:rsidRDefault="00B6504D" w:rsidP="007629A6">
            <w:pPr>
              <w:pStyle w:val="Heading4"/>
              <w:outlineLvl w:val="3"/>
            </w:pPr>
            <w:r w:rsidRPr="00B6504D">
              <w:rPr>
                <w:color w:val="auto"/>
              </w:rPr>
              <w:t>Person s</w:t>
            </w:r>
            <w:r w:rsidR="007629A6" w:rsidRPr="00B6504D">
              <w:rPr>
                <w:color w:val="auto"/>
              </w:rPr>
              <w:t>pecification</w:t>
            </w:r>
          </w:p>
        </w:tc>
      </w:tr>
      <w:tr w:rsidR="007629A6" w14:paraId="28E1486C" w14:textId="77777777" w:rsidTr="008E412C">
        <w:tc>
          <w:tcPr>
            <w:tcW w:w="1985" w:type="dxa"/>
          </w:tcPr>
          <w:p w14:paraId="5D2214FA" w14:textId="4EDE5D26" w:rsidR="007629A6" w:rsidRPr="00130456" w:rsidRDefault="00D310D6" w:rsidP="00A81D5B">
            <w:pPr>
              <w:pStyle w:val="Heading3"/>
              <w:spacing w:before="240"/>
              <w:outlineLvl w:val="2"/>
              <w:rPr>
                <w:color w:val="7414DC" w:themeColor="text2"/>
              </w:rPr>
            </w:pPr>
            <w:r>
              <w:rPr>
                <w:color w:val="7414DC" w:themeColor="text2"/>
              </w:rPr>
              <w:t>Communication Skills</w:t>
            </w:r>
            <w:r w:rsidR="007629A6" w:rsidRPr="00130456">
              <w:rPr>
                <w:color w:val="7414DC" w:themeColor="text2"/>
              </w:rPr>
              <w:t>:</w:t>
            </w:r>
          </w:p>
        </w:tc>
        <w:tc>
          <w:tcPr>
            <w:tcW w:w="8361" w:type="dxa"/>
          </w:tcPr>
          <w:p w14:paraId="5A2B13B0" w14:textId="77777777" w:rsidR="00D310D6" w:rsidRPr="00B82EA9" w:rsidRDefault="00D310D6" w:rsidP="00C50FE3">
            <w:pPr>
              <w:widowControl w:val="0"/>
              <w:autoSpaceDN w:val="0"/>
              <w:spacing w:before="240" w:line="240" w:lineRule="atLeast"/>
              <w:ind w:left="-108"/>
              <w:rPr>
                <w:color w:val="000000"/>
                <w:sz w:val="20"/>
                <w:szCs w:val="20"/>
              </w:rPr>
            </w:pPr>
            <w:r w:rsidRPr="00B82EA9">
              <w:rPr>
                <w:color w:val="000000"/>
                <w:sz w:val="20"/>
                <w:szCs w:val="20"/>
              </w:rPr>
              <w:t>The ability to:</w:t>
            </w:r>
          </w:p>
          <w:p w14:paraId="419F35E8" w14:textId="59B67E78" w:rsidR="00D310D6" w:rsidRPr="00B82EA9" w:rsidRDefault="00D310D6" w:rsidP="00D310D6">
            <w:pPr>
              <w:widowControl w:val="0"/>
              <w:numPr>
                <w:ilvl w:val="0"/>
                <w:numId w:val="27"/>
              </w:numPr>
              <w:tabs>
                <w:tab w:val="left" w:pos="312"/>
              </w:tabs>
              <w:autoSpaceDE w:val="0"/>
              <w:autoSpaceDN w:val="0"/>
              <w:spacing w:line="240" w:lineRule="exact"/>
              <w:rPr>
                <w:rFonts w:eastAsia="NunitoSans-Light"/>
                <w:color w:val="000000"/>
                <w:kern w:val="20"/>
                <w:sz w:val="20"/>
                <w:szCs w:val="20"/>
              </w:rPr>
            </w:pPr>
            <w:r w:rsidRPr="00B82EA9">
              <w:rPr>
                <w:rFonts w:eastAsia="NunitoSans-Light"/>
                <w:color w:val="000000"/>
                <w:kern w:val="20"/>
                <w:sz w:val="20"/>
                <w:szCs w:val="20"/>
              </w:rPr>
              <w:t>communicate effectively, both orally and in writing</w:t>
            </w:r>
            <w:r w:rsidR="00C50FE3">
              <w:rPr>
                <w:rFonts w:eastAsia="NunitoSans-Light"/>
                <w:color w:val="000000"/>
                <w:kern w:val="20"/>
                <w:sz w:val="20"/>
                <w:szCs w:val="20"/>
              </w:rPr>
              <w:t>,</w:t>
            </w:r>
            <w:r w:rsidRPr="00B82EA9">
              <w:rPr>
                <w:rFonts w:eastAsia="NunitoSans-Light"/>
                <w:color w:val="000000"/>
                <w:kern w:val="20"/>
                <w:sz w:val="20"/>
                <w:szCs w:val="20"/>
              </w:rPr>
              <w:t xml:space="preserve"> </w:t>
            </w:r>
          </w:p>
          <w:p w14:paraId="13E3DF7F" w14:textId="77777777" w:rsidR="00D310D6" w:rsidRPr="00B82EA9" w:rsidRDefault="00D310D6" w:rsidP="00D310D6">
            <w:pPr>
              <w:widowControl w:val="0"/>
              <w:numPr>
                <w:ilvl w:val="0"/>
                <w:numId w:val="27"/>
              </w:numPr>
              <w:tabs>
                <w:tab w:val="left" w:pos="312"/>
              </w:tabs>
              <w:autoSpaceDE w:val="0"/>
              <w:autoSpaceDN w:val="0"/>
              <w:spacing w:line="240" w:lineRule="exact"/>
              <w:rPr>
                <w:rFonts w:eastAsia="NunitoSans-Light"/>
                <w:color w:val="000000"/>
                <w:kern w:val="20"/>
                <w:sz w:val="20"/>
                <w:szCs w:val="20"/>
              </w:rPr>
            </w:pPr>
            <w:r w:rsidRPr="00B82EA9">
              <w:rPr>
                <w:rFonts w:eastAsia="NunitoSans-Light"/>
                <w:color w:val="000000"/>
                <w:kern w:val="20"/>
                <w:sz w:val="20"/>
                <w:szCs w:val="20"/>
              </w:rPr>
              <w:t xml:space="preserve">participate in discussions, </w:t>
            </w:r>
          </w:p>
          <w:p w14:paraId="2801D94A" w14:textId="634E2316" w:rsidR="00D310D6" w:rsidRPr="00B82EA9" w:rsidRDefault="00D310D6" w:rsidP="00D310D6">
            <w:pPr>
              <w:widowControl w:val="0"/>
              <w:numPr>
                <w:ilvl w:val="0"/>
                <w:numId w:val="27"/>
              </w:numPr>
              <w:tabs>
                <w:tab w:val="left" w:pos="312"/>
              </w:tabs>
              <w:autoSpaceDE w:val="0"/>
              <w:autoSpaceDN w:val="0"/>
              <w:spacing w:line="240" w:lineRule="exact"/>
              <w:rPr>
                <w:rFonts w:eastAsia="NunitoSans-Light"/>
                <w:color w:val="000000"/>
                <w:kern w:val="20"/>
                <w:sz w:val="20"/>
                <w:szCs w:val="20"/>
              </w:rPr>
            </w:pPr>
            <w:r w:rsidRPr="00B82EA9">
              <w:rPr>
                <w:rFonts w:eastAsia="NunitoSans-Light"/>
                <w:color w:val="000000"/>
                <w:kern w:val="20"/>
                <w:sz w:val="20"/>
                <w:szCs w:val="20"/>
              </w:rPr>
              <w:t xml:space="preserve">produce high quality written content (working with others), </w:t>
            </w:r>
          </w:p>
          <w:p w14:paraId="785EF9CE" w14:textId="354C4DDC" w:rsidR="00D310D6" w:rsidRPr="00D310D6" w:rsidRDefault="00D310D6" w:rsidP="00D310D6">
            <w:pPr>
              <w:widowControl w:val="0"/>
              <w:numPr>
                <w:ilvl w:val="0"/>
                <w:numId w:val="27"/>
              </w:numPr>
              <w:tabs>
                <w:tab w:val="left" w:pos="312"/>
              </w:tabs>
              <w:autoSpaceDE w:val="0"/>
              <w:autoSpaceDN w:val="0"/>
              <w:spacing w:line="240" w:lineRule="exact"/>
              <w:rPr>
                <w:rFonts w:eastAsia="NunitoSans-Light" w:cs="NunitoSans-Light"/>
                <w:color w:val="000000"/>
                <w:kern w:val="20"/>
                <w:sz w:val="20"/>
                <w:szCs w:val="20"/>
              </w:rPr>
            </w:pPr>
            <w:r w:rsidRPr="00B82EA9">
              <w:rPr>
                <w:rFonts w:eastAsia="NunitoSans-Light"/>
                <w:color w:val="000000"/>
                <w:kern w:val="20"/>
                <w:sz w:val="20"/>
                <w:szCs w:val="20"/>
              </w:rPr>
              <w:t>s</w:t>
            </w:r>
            <w:r w:rsidRPr="00B82EA9">
              <w:rPr>
                <w:rFonts w:eastAsia="NunitoSans-Light" w:cs="Calibri"/>
                <w:color w:val="000000"/>
                <w:kern w:val="20"/>
                <w:sz w:val="20"/>
                <w:szCs w:val="20"/>
              </w:rPr>
              <w:t>peak and present publicly in a clear</w:t>
            </w:r>
            <w:r w:rsidR="00C50FE3">
              <w:rPr>
                <w:rFonts w:eastAsia="NunitoSans-Light" w:cs="Calibri"/>
                <w:color w:val="000000"/>
                <w:kern w:val="20"/>
                <w:sz w:val="20"/>
                <w:szCs w:val="20"/>
              </w:rPr>
              <w:t>, articulate and motivating way,</w:t>
            </w:r>
          </w:p>
          <w:p w14:paraId="7F8B9508" w14:textId="6EA24C18" w:rsidR="007629A6" w:rsidRPr="00D310D6" w:rsidRDefault="00D310D6" w:rsidP="00D310D6">
            <w:pPr>
              <w:widowControl w:val="0"/>
              <w:numPr>
                <w:ilvl w:val="0"/>
                <w:numId w:val="27"/>
              </w:numPr>
              <w:tabs>
                <w:tab w:val="left" w:pos="312"/>
              </w:tabs>
              <w:autoSpaceDE w:val="0"/>
              <w:autoSpaceDN w:val="0"/>
              <w:spacing w:line="240" w:lineRule="exact"/>
              <w:rPr>
                <w:rFonts w:eastAsia="NunitoSans-Light" w:cs="NunitoSans-Light"/>
                <w:color w:val="000000"/>
                <w:kern w:val="20"/>
                <w:sz w:val="20"/>
                <w:szCs w:val="20"/>
              </w:rPr>
            </w:pPr>
            <w:r w:rsidRPr="00D310D6">
              <w:rPr>
                <w:rFonts w:eastAsia="NunitoSans-Light" w:cs="NunitoSans-Light"/>
                <w:color w:val="000000"/>
                <w:kern w:val="20"/>
                <w:sz w:val="20"/>
                <w:szCs w:val="20"/>
              </w:rPr>
              <w:t>use desktop technology, especially email and video-conferencing, to carry out a range of tasks (confident in Microsoft Word, Excel and PowerPoint)</w:t>
            </w:r>
          </w:p>
        </w:tc>
      </w:tr>
      <w:tr w:rsidR="007629A6" w14:paraId="3B234A68" w14:textId="77777777" w:rsidTr="008E412C">
        <w:tc>
          <w:tcPr>
            <w:tcW w:w="1985" w:type="dxa"/>
          </w:tcPr>
          <w:p w14:paraId="65A41C17" w14:textId="12F3F946" w:rsidR="007629A6" w:rsidRPr="00130456" w:rsidRDefault="00D310D6" w:rsidP="00A81D5B">
            <w:pPr>
              <w:pStyle w:val="Heading3"/>
              <w:spacing w:before="240"/>
              <w:outlineLvl w:val="2"/>
              <w:rPr>
                <w:color w:val="7414DC" w:themeColor="text2"/>
              </w:rPr>
            </w:pPr>
            <w:r>
              <w:rPr>
                <w:color w:val="7414DC" w:themeColor="text2"/>
              </w:rPr>
              <w:t>Practical Experience</w:t>
            </w:r>
          </w:p>
        </w:tc>
        <w:tc>
          <w:tcPr>
            <w:tcW w:w="8361" w:type="dxa"/>
          </w:tcPr>
          <w:p w14:paraId="37BC8DC1" w14:textId="4B53CB36" w:rsidR="00D310D6" w:rsidRPr="00B82EA9" w:rsidRDefault="00D310D6" w:rsidP="00277A50">
            <w:pPr>
              <w:widowControl w:val="0"/>
              <w:numPr>
                <w:ilvl w:val="0"/>
                <w:numId w:val="18"/>
              </w:numPr>
              <w:kinsoku w:val="0"/>
              <w:overflowPunct w:val="0"/>
              <w:autoSpaceDE w:val="0"/>
              <w:autoSpaceDN w:val="0"/>
              <w:adjustRightInd w:val="0"/>
              <w:spacing w:before="240" w:line="252" w:lineRule="auto"/>
              <w:ind w:left="601" w:right="204" w:hanging="284"/>
              <w:rPr>
                <w:rFonts w:eastAsia="NunitoSans-Light" w:cs="NunitoSans-Light"/>
                <w:color w:val="000000"/>
                <w:kern w:val="20"/>
                <w:sz w:val="20"/>
                <w:szCs w:val="20"/>
              </w:rPr>
            </w:pPr>
            <w:r w:rsidRPr="00B82EA9">
              <w:rPr>
                <w:rFonts w:eastAsia="NunitoSans-Light" w:cs="NunitoSans-Light"/>
                <w:color w:val="000000"/>
                <w:kern w:val="20"/>
                <w:sz w:val="20"/>
                <w:szCs w:val="20"/>
              </w:rPr>
              <w:t>Knowledge of Scouting or be able to quickly assimilate a broad overall knowledge of Scouting’s policies &amp; structures</w:t>
            </w:r>
            <w:r w:rsidR="00C50FE3">
              <w:rPr>
                <w:rFonts w:eastAsia="NunitoSans-Light" w:cs="NunitoSans-Light"/>
                <w:color w:val="000000"/>
                <w:kern w:val="20"/>
                <w:sz w:val="20"/>
                <w:szCs w:val="20"/>
              </w:rPr>
              <w:t>.</w:t>
            </w:r>
          </w:p>
          <w:p w14:paraId="63D69BC9" w14:textId="5796E746" w:rsidR="007629A6" w:rsidRPr="007629A6" w:rsidRDefault="00D310D6" w:rsidP="00277A50">
            <w:pPr>
              <w:pStyle w:val="BodyText"/>
              <w:numPr>
                <w:ilvl w:val="0"/>
                <w:numId w:val="18"/>
              </w:numPr>
              <w:spacing w:after="0"/>
              <w:ind w:left="601" w:hanging="284"/>
            </w:pPr>
            <w:r w:rsidRPr="00B82EA9">
              <w:rPr>
                <w:rFonts w:eastAsia="NunitoSans-Light" w:cs="NunitoSans-Light"/>
                <w:color w:val="000000"/>
                <w:kern w:val="20"/>
              </w:rPr>
              <w:t>Experience of taking part in a large-scale event(s).</w:t>
            </w:r>
          </w:p>
        </w:tc>
      </w:tr>
      <w:tr w:rsidR="00D310D6" w14:paraId="0B53F9B0" w14:textId="77777777" w:rsidTr="008E412C">
        <w:tc>
          <w:tcPr>
            <w:tcW w:w="1985" w:type="dxa"/>
          </w:tcPr>
          <w:p w14:paraId="340015A3" w14:textId="570EF258" w:rsidR="00D310D6" w:rsidRDefault="00D310D6" w:rsidP="00A81D5B">
            <w:pPr>
              <w:pStyle w:val="Heading3"/>
              <w:spacing w:before="240" w:after="0"/>
              <w:outlineLvl w:val="2"/>
              <w:rPr>
                <w:color w:val="7414DC" w:themeColor="text2"/>
              </w:rPr>
            </w:pPr>
            <w:r>
              <w:rPr>
                <w:color w:val="7414DC" w:themeColor="text2"/>
              </w:rPr>
              <w:t>Term Working</w:t>
            </w:r>
          </w:p>
        </w:tc>
        <w:tc>
          <w:tcPr>
            <w:tcW w:w="8361" w:type="dxa"/>
          </w:tcPr>
          <w:p w14:paraId="63D4278B" w14:textId="77777777" w:rsidR="00D310D6" w:rsidRPr="00B82EA9" w:rsidRDefault="00D310D6" w:rsidP="00A81D5B">
            <w:pPr>
              <w:widowControl w:val="0"/>
              <w:autoSpaceDN w:val="0"/>
              <w:spacing w:before="240" w:line="240" w:lineRule="atLeast"/>
              <w:ind w:left="-108"/>
              <w:rPr>
                <w:color w:val="000000"/>
                <w:sz w:val="20"/>
                <w:szCs w:val="20"/>
              </w:rPr>
            </w:pPr>
            <w:r w:rsidRPr="00B82EA9">
              <w:rPr>
                <w:color w:val="000000"/>
                <w:sz w:val="20"/>
                <w:szCs w:val="20"/>
              </w:rPr>
              <w:t>The ability to:</w:t>
            </w:r>
          </w:p>
          <w:p w14:paraId="5CFDEBFE" w14:textId="77777777" w:rsidR="00D310D6" w:rsidRPr="00B82EA9" w:rsidRDefault="00D310D6" w:rsidP="00D310D6">
            <w:pPr>
              <w:widowControl w:val="0"/>
              <w:numPr>
                <w:ilvl w:val="0"/>
                <w:numId w:val="29"/>
              </w:numPr>
              <w:tabs>
                <w:tab w:val="left" w:pos="312"/>
              </w:tabs>
              <w:autoSpaceDE w:val="0"/>
              <w:autoSpaceDN w:val="0"/>
              <w:spacing w:line="240" w:lineRule="exact"/>
              <w:rPr>
                <w:rFonts w:eastAsia="NunitoSans-Light" w:cs="NunitoSans-Light"/>
                <w:color w:val="000000"/>
                <w:kern w:val="20"/>
                <w:sz w:val="20"/>
                <w:szCs w:val="20"/>
              </w:rPr>
            </w:pPr>
            <w:r w:rsidRPr="00B82EA9">
              <w:rPr>
                <w:rFonts w:eastAsia="NunitoSans-Light"/>
                <w:color w:val="000000"/>
                <w:kern w:val="20"/>
                <w:sz w:val="20"/>
                <w:szCs w:val="20"/>
              </w:rPr>
              <w:t xml:space="preserve">work in a team, </w:t>
            </w:r>
          </w:p>
          <w:p w14:paraId="145349B7" w14:textId="77777777" w:rsidR="00D310D6" w:rsidRPr="00B82EA9" w:rsidRDefault="00D310D6" w:rsidP="00D310D6">
            <w:pPr>
              <w:widowControl w:val="0"/>
              <w:numPr>
                <w:ilvl w:val="0"/>
                <w:numId w:val="29"/>
              </w:numPr>
              <w:tabs>
                <w:tab w:val="left" w:pos="312"/>
              </w:tabs>
              <w:autoSpaceDE w:val="0"/>
              <w:autoSpaceDN w:val="0"/>
              <w:spacing w:line="240" w:lineRule="exact"/>
              <w:rPr>
                <w:rFonts w:eastAsia="NunitoSans-Light" w:cs="NunitoSans-Light"/>
                <w:color w:val="000000"/>
                <w:kern w:val="20"/>
                <w:sz w:val="20"/>
                <w:szCs w:val="20"/>
              </w:rPr>
            </w:pPr>
            <w:r w:rsidRPr="00B82EA9">
              <w:rPr>
                <w:rFonts w:eastAsia="NunitoSans-Light"/>
                <w:color w:val="000000"/>
                <w:kern w:val="20"/>
                <w:sz w:val="20"/>
                <w:szCs w:val="20"/>
              </w:rPr>
              <w:t xml:space="preserve">listen to other team members, </w:t>
            </w:r>
          </w:p>
          <w:p w14:paraId="5A3FAE2C" w14:textId="77777777" w:rsidR="00D310D6" w:rsidRPr="00B82EA9" w:rsidRDefault="00D310D6" w:rsidP="00D310D6">
            <w:pPr>
              <w:widowControl w:val="0"/>
              <w:numPr>
                <w:ilvl w:val="0"/>
                <w:numId w:val="29"/>
              </w:numPr>
              <w:tabs>
                <w:tab w:val="left" w:pos="312"/>
              </w:tabs>
              <w:autoSpaceDE w:val="0"/>
              <w:autoSpaceDN w:val="0"/>
              <w:spacing w:line="240" w:lineRule="exact"/>
              <w:rPr>
                <w:rFonts w:eastAsia="NunitoSans-Light" w:cs="NunitoSans-Light"/>
                <w:color w:val="000000"/>
                <w:kern w:val="20"/>
                <w:sz w:val="20"/>
                <w:szCs w:val="20"/>
              </w:rPr>
            </w:pPr>
            <w:r w:rsidRPr="00B82EA9">
              <w:rPr>
                <w:rFonts w:eastAsia="NunitoSans-Light"/>
                <w:color w:val="000000"/>
                <w:kern w:val="20"/>
                <w:sz w:val="20"/>
                <w:szCs w:val="20"/>
              </w:rPr>
              <w:t xml:space="preserve">find compromise and consensus in discussions, </w:t>
            </w:r>
          </w:p>
          <w:p w14:paraId="5809ACC4" w14:textId="77777777" w:rsidR="00D310D6" w:rsidRPr="00B82EA9" w:rsidRDefault="00D310D6" w:rsidP="008E106E">
            <w:pPr>
              <w:widowControl w:val="0"/>
              <w:numPr>
                <w:ilvl w:val="0"/>
                <w:numId w:val="29"/>
              </w:numPr>
              <w:tabs>
                <w:tab w:val="left" w:pos="312"/>
              </w:tabs>
              <w:autoSpaceDE w:val="0"/>
              <w:autoSpaceDN w:val="0"/>
              <w:spacing w:after="240" w:line="240" w:lineRule="exact"/>
              <w:rPr>
                <w:rFonts w:eastAsia="NunitoSans-Light" w:cs="NunitoSans-Light"/>
                <w:color w:val="000000"/>
                <w:kern w:val="20"/>
                <w:sz w:val="20"/>
                <w:szCs w:val="20"/>
              </w:rPr>
            </w:pPr>
            <w:r w:rsidRPr="00B82EA9">
              <w:rPr>
                <w:rFonts w:eastAsia="NunitoSans-Light"/>
                <w:color w:val="000000"/>
                <w:kern w:val="20"/>
                <w:sz w:val="20"/>
                <w:szCs w:val="20"/>
              </w:rPr>
              <w:t xml:space="preserve">and accept and value the opinions of others. </w:t>
            </w:r>
          </w:p>
          <w:p w14:paraId="024AD181" w14:textId="0635D2CB" w:rsidR="00D310D6" w:rsidRPr="007629A6" w:rsidRDefault="00D310D6" w:rsidP="00A81D5B">
            <w:pPr>
              <w:pStyle w:val="BodyText"/>
              <w:spacing w:after="0"/>
            </w:pPr>
            <w:r w:rsidRPr="00B82EA9">
              <w:rPr>
                <w:rFonts w:cs="Calibri"/>
              </w:rPr>
              <w:t>These roles will need to work in partnership with staff and volunteers across the Headquarters team.</w:t>
            </w:r>
          </w:p>
        </w:tc>
      </w:tr>
      <w:tr w:rsidR="007629A6" w14:paraId="087829CB" w14:textId="77777777" w:rsidTr="00130456">
        <w:trPr>
          <w:trHeight w:val="100"/>
        </w:trPr>
        <w:tc>
          <w:tcPr>
            <w:tcW w:w="1985" w:type="dxa"/>
          </w:tcPr>
          <w:p w14:paraId="53EA5032" w14:textId="18A60B19" w:rsidR="007629A6" w:rsidRPr="00130456" w:rsidRDefault="00D310D6" w:rsidP="00A81D5B">
            <w:pPr>
              <w:pStyle w:val="Heading3"/>
              <w:spacing w:before="240" w:after="0"/>
              <w:outlineLvl w:val="2"/>
              <w:rPr>
                <w:color w:val="7414DC" w:themeColor="text2"/>
              </w:rPr>
            </w:pPr>
            <w:r>
              <w:rPr>
                <w:color w:val="7414DC" w:themeColor="text2"/>
              </w:rPr>
              <w:t>Personal  Q</w:t>
            </w:r>
            <w:r w:rsidR="007629A6" w:rsidRPr="00130456">
              <w:rPr>
                <w:color w:val="7414DC" w:themeColor="text2"/>
              </w:rPr>
              <w:t>ualities:</w:t>
            </w:r>
          </w:p>
        </w:tc>
        <w:tc>
          <w:tcPr>
            <w:tcW w:w="8361" w:type="dxa"/>
          </w:tcPr>
          <w:p w14:paraId="34764615" w14:textId="1BBB6AA1" w:rsidR="00D310D6" w:rsidRPr="00B82EA9" w:rsidRDefault="00D310D6" w:rsidP="00827DDF">
            <w:pPr>
              <w:widowControl w:val="0"/>
              <w:numPr>
                <w:ilvl w:val="0"/>
                <w:numId w:val="18"/>
              </w:numPr>
              <w:autoSpaceDE w:val="0"/>
              <w:autoSpaceDN w:val="0"/>
              <w:spacing w:before="240" w:line="260" w:lineRule="exact"/>
              <w:ind w:left="601" w:hanging="284"/>
              <w:rPr>
                <w:rFonts w:eastAsia="NunitoSans-Light" w:cs="Calibri"/>
                <w:color w:val="000000"/>
                <w:kern w:val="20"/>
                <w:sz w:val="20"/>
                <w:szCs w:val="20"/>
              </w:rPr>
            </w:pPr>
            <w:r w:rsidRPr="00B82EA9">
              <w:rPr>
                <w:rFonts w:eastAsia="NunitoSans-Light" w:cs="Calibri"/>
                <w:color w:val="000000"/>
                <w:kern w:val="20"/>
                <w:sz w:val="20"/>
                <w:szCs w:val="20"/>
              </w:rPr>
              <w:t xml:space="preserve">Be approachable and available </w:t>
            </w:r>
            <w:r w:rsidR="00C50FE3">
              <w:rPr>
                <w:rFonts w:eastAsia="NunitoSans-Light" w:cs="Calibri"/>
                <w:color w:val="000000"/>
                <w:kern w:val="20"/>
                <w:sz w:val="20"/>
                <w:szCs w:val="20"/>
              </w:rPr>
              <w:t>at all reasonable times,</w:t>
            </w:r>
            <w:r w:rsidRPr="00B82EA9">
              <w:rPr>
                <w:rFonts w:eastAsia="NunitoSans-Light" w:cs="Calibri"/>
                <w:color w:val="000000"/>
                <w:kern w:val="20"/>
                <w:sz w:val="20"/>
                <w:szCs w:val="20"/>
              </w:rPr>
              <w:t xml:space="preserve"> </w:t>
            </w:r>
          </w:p>
          <w:p w14:paraId="386B5BC9" w14:textId="28C570F9" w:rsidR="00D310D6" w:rsidRPr="00B82EA9" w:rsidRDefault="00D310D6" w:rsidP="00827DDF">
            <w:pPr>
              <w:widowControl w:val="0"/>
              <w:numPr>
                <w:ilvl w:val="0"/>
                <w:numId w:val="18"/>
              </w:numPr>
              <w:autoSpaceDE w:val="0"/>
              <w:autoSpaceDN w:val="0"/>
              <w:spacing w:line="260" w:lineRule="exact"/>
              <w:ind w:left="601" w:hanging="284"/>
              <w:rPr>
                <w:rFonts w:eastAsia="NunitoSans-Light" w:cs="Calibri"/>
                <w:color w:val="000000"/>
                <w:kern w:val="20"/>
                <w:sz w:val="20"/>
                <w:szCs w:val="20"/>
              </w:rPr>
            </w:pPr>
            <w:r w:rsidRPr="00B82EA9">
              <w:rPr>
                <w:rFonts w:eastAsia="NunitoSans-Light" w:cs="Calibri"/>
                <w:color w:val="000000"/>
                <w:kern w:val="20"/>
                <w:sz w:val="20"/>
                <w:szCs w:val="20"/>
              </w:rPr>
              <w:t>have commitment to the</w:t>
            </w:r>
            <w:r w:rsidR="00C50FE3">
              <w:rPr>
                <w:rFonts w:eastAsia="NunitoSans-Light" w:cs="Calibri"/>
                <w:color w:val="000000"/>
                <w:kern w:val="20"/>
                <w:sz w:val="20"/>
                <w:szCs w:val="20"/>
              </w:rPr>
              <w:t xml:space="preserve"> Scouts Fundamentals and Values,</w:t>
            </w:r>
            <w:r w:rsidRPr="00B82EA9">
              <w:rPr>
                <w:rFonts w:eastAsia="NunitoSans-Light" w:cs="Calibri"/>
                <w:color w:val="000000"/>
                <w:kern w:val="20"/>
                <w:sz w:val="20"/>
                <w:szCs w:val="20"/>
              </w:rPr>
              <w:t xml:space="preserve"> </w:t>
            </w:r>
          </w:p>
          <w:p w14:paraId="09AD04CA" w14:textId="424009F1" w:rsidR="00D310D6" w:rsidRPr="00B82EA9" w:rsidRDefault="00D310D6" w:rsidP="00827DDF">
            <w:pPr>
              <w:widowControl w:val="0"/>
              <w:numPr>
                <w:ilvl w:val="0"/>
                <w:numId w:val="18"/>
              </w:numPr>
              <w:autoSpaceDE w:val="0"/>
              <w:autoSpaceDN w:val="0"/>
              <w:spacing w:line="260" w:lineRule="exact"/>
              <w:ind w:left="601" w:hanging="284"/>
              <w:rPr>
                <w:rFonts w:eastAsia="NunitoSans-Light" w:cs="Calibri"/>
                <w:color w:val="000000"/>
                <w:kern w:val="20"/>
                <w:sz w:val="20"/>
                <w:szCs w:val="20"/>
              </w:rPr>
            </w:pPr>
            <w:r w:rsidRPr="00B82EA9">
              <w:rPr>
                <w:rFonts w:eastAsia="NunitoSans-Light" w:cs="Calibri"/>
                <w:color w:val="000000"/>
                <w:kern w:val="20"/>
                <w:sz w:val="20"/>
                <w:szCs w:val="20"/>
              </w:rPr>
              <w:t xml:space="preserve">be eager </w:t>
            </w:r>
            <w:r w:rsidR="00C50FE3">
              <w:rPr>
                <w:rFonts w:eastAsia="NunitoSans-Light" w:cs="Calibri"/>
                <w:color w:val="000000"/>
                <w:kern w:val="20"/>
                <w:sz w:val="20"/>
                <w:szCs w:val="20"/>
              </w:rPr>
              <w:t>to learn and develop new skills,</w:t>
            </w:r>
          </w:p>
          <w:p w14:paraId="4D9D79E5" w14:textId="4133E8BE" w:rsidR="00D310D6" w:rsidRPr="00B82EA9" w:rsidRDefault="00D310D6" w:rsidP="00827DDF">
            <w:pPr>
              <w:widowControl w:val="0"/>
              <w:numPr>
                <w:ilvl w:val="0"/>
                <w:numId w:val="18"/>
              </w:numPr>
              <w:autoSpaceDE w:val="0"/>
              <w:autoSpaceDN w:val="0"/>
              <w:spacing w:line="260" w:lineRule="exact"/>
              <w:ind w:left="601" w:hanging="284"/>
              <w:rPr>
                <w:rFonts w:eastAsia="NunitoSans-Light" w:cs="Calibri"/>
                <w:color w:val="000000"/>
                <w:kern w:val="20"/>
                <w:sz w:val="20"/>
                <w:szCs w:val="20"/>
              </w:rPr>
            </w:pPr>
            <w:r w:rsidRPr="00B82EA9">
              <w:rPr>
                <w:rFonts w:eastAsia="NunitoSans-Light" w:cs="Calibri"/>
                <w:color w:val="000000"/>
                <w:kern w:val="20"/>
                <w:sz w:val="20"/>
                <w:szCs w:val="20"/>
              </w:rPr>
              <w:t xml:space="preserve">A willingness to collaborate and promote the agreed, viewpoints rather </w:t>
            </w:r>
            <w:r w:rsidR="00C50FE3">
              <w:rPr>
                <w:rFonts w:eastAsia="NunitoSans-Light" w:cs="Calibri"/>
                <w:color w:val="000000"/>
                <w:kern w:val="20"/>
                <w:sz w:val="20"/>
                <w:szCs w:val="20"/>
              </w:rPr>
              <w:t>than perpetuate personal views,</w:t>
            </w:r>
          </w:p>
          <w:p w14:paraId="2D5A2F18" w14:textId="77777777" w:rsidR="00D310D6" w:rsidRPr="00B82EA9" w:rsidRDefault="00D310D6" w:rsidP="00827DDF">
            <w:pPr>
              <w:widowControl w:val="0"/>
              <w:numPr>
                <w:ilvl w:val="0"/>
                <w:numId w:val="18"/>
              </w:numPr>
              <w:autoSpaceDE w:val="0"/>
              <w:autoSpaceDN w:val="0"/>
              <w:spacing w:line="260" w:lineRule="exact"/>
              <w:ind w:left="601" w:hanging="284"/>
              <w:rPr>
                <w:rFonts w:eastAsia="NunitoSans-Light" w:cs="Calibri"/>
                <w:color w:val="000000"/>
                <w:kern w:val="20"/>
                <w:sz w:val="20"/>
                <w:szCs w:val="20"/>
              </w:rPr>
            </w:pPr>
            <w:r w:rsidRPr="00B82EA9">
              <w:rPr>
                <w:rFonts w:eastAsia="NunitoSans-Light" w:cs="Calibri"/>
                <w:color w:val="000000"/>
                <w:kern w:val="20"/>
                <w:sz w:val="20"/>
                <w:szCs w:val="20"/>
              </w:rPr>
              <w:t xml:space="preserve">Have sufficient time available for the role, including weekend engagements, sometimes including extensive travel. </w:t>
            </w:r>
          </w:p>
          <w:p w14:paraId="5F1374E4" w14:textId="68A7ABBC" w:rsidR="007629A6" w:rsidRPr="007629A6" w:rsidRDefault="00D310D6" w:rsidP="00827DDF">
            <w:pPr>
              <w:pStyle w:val="BodyText"/>
              <w:numPr>
                <w:ilvl w:val="0"/>
                <w:numId w:val="18"/>
              </w:numPr>
              <w:spacing w:after="0"/>
              <w:ind w:left="601" w:hanging="284"/>
            </w:pPr>
            <w:r w:rsidRPr="00B82EA9">
              <w:rPr>
                <w:rFonts w:eastAsia="NunitoSans-Light" w:cs="Calibri"/>
                <w:color w:val="000000"/>
                <w:kern w:val="20"/>
              </w:rPr>
              <w:t>No envisaged barriers to obtaining an enhanced disclosure</w:t>
            </w:r>
            <w:r w:rsidR="00C50FE3">
              <w:rPr>
                <w:rFonts w:eastAsia="NunitoSans-Light" w:cs="Calibri"/>
                <w:color w:val="000000"/>
                <w:kern w:val="20"/>
              </w:rPr>
              <w:t>.</w:t>
            </w:r>
          </w:p>
        </w:tc>
      </w:tr>
    </w:tbl>
    <w:p w14:paraId="69D116EF" w14:textId="77777777" w:rsidR="007629A6" w:rsidRDefault="00C24DE0">
      <w:pPr>
        <w:rPr>
          <w:rFonts w:ascii="Nunito Sans Black" w:eastAsia="NunitoSans-Black" w:hAnsi="Nunito Sans Black" w:cs="NunitoSans-Black"/>
          <w:bCs/>
          <w:color w:val="7414DC" w:themeColor="text2"/>
          <w:spacing w:val="-11"/>
          <w:sz w:val="60"/>
          <w:szCs w:val="60"/>
        </w:rPr>
      </w:pPr>
      <w:r>
        <w:rPr>
          <w:noProof/>
          <w:lang w:bidi="ar-SA"/>
        </w:rPr>
        <w:lastRenderedPageBreak/>
        <w:drawing>
          <wp:inline distT="0" distB="0" distL="0" distR="0" wp14:anchorId="0A966031" wp14:editId="45F4FC96">
            <wp:extent cx="6978650" cy="4636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78650" cy="4636770"/>
                    </a:xfrm>
                    <a:prstGeom prst="rect">
                      <a:avLst/>
                    </a:prstGeom>
                  </pic:spPr>
                </pic:pic>
              </a:graphicData>
            </a:graphic>
          </wp:inline>
        </w:drawing>
      </w:r>
      <w:r w:rsidR="007629A6">
        <w:br w:type="page"/>
      </w:r>
    </w:p>
    <w:p w14:paraId="1569B34E" w14:textId="77777777" w:rsidR="007629A6" w:rsidRPr="00130456" w:rsidRDefault="007629A6" w:rsidP="007629A6">
      <w:pPr>
        <w:pStyle w:val="Heading2"/>
      </w:pPr>
      <w:r w:rsidRPr="00130456">
        <w:lastRenderedPageBreak/>
        <w:t>How to apply</w:t>
      </w:r>
    </w:p>
    <w:p w14:paraId="13108112" w14:textId="77777777" w:rsidR="007629A6" w:rsidRPr="00130456" w:rsidRDefault="007629A6" w:rsidP="00D66D63">
      <w:pPr>
        <w:pStyle w:val="Heading4"/>
        <w:spacing w:after="240"/>
      </w:pPr>
      <w:r w:rsidRPr="00130456">
        <w:t>Key dates</w:t>
      </w:r>
    </w:p>
    <w:p w14:paraId="274B9763" w14:textId="77777777" w:rsidR="008E106E" w:rsidRDefault="008E106E" w:rsidP="00D66D63">
      <w:pPr>
        <w:spacing w:after="240"/>
        <w:rPr>
          <w:rFonts w:cstheme="minorHAnsi"/>
        </w:rPr>
      </w:pPr>
      <w:r w:rsidRPr="006E58A2">
        <w:rPr>
          <w:rFonts w:cstheme="minorHAnsi"/>
        </w:rPr>
        <w:t xml:space="preserve">The closing date for applications is: </w:t>
      </w:r>
      <w:r w:rsidRPr="00D66D63">
        <w:rPr>
          <w:rFonts w:cstheme="minorHAnsi"/>
          <w:b/>
        </w:rPr>
        <w:t>28 June 2021</w:t>
      </w:r>
    </w:p>
    <w:p w14:paraId="5CB09011" w14:textId="4A6CC11B" w:rsidR="008E106E" w:rsidRPr="006E58A2" w:rsidRDefault="008E106E" w:rsidP="00D66D63">
      <w:pPr>
        <w:spacing w:after="240"/>
        <w:rPr>
          <w:rFonts w:cstheme="minorHAnsi"/>
        </w:rPr>
      </w:pPr>
      <w:r w:rsidRPr="006E58A2">
        <w:rPr>
          <w:rFonts w:cstheme="minorHAnsi"/>
        </w:rPr>
        <w:t xml:space="preserve">Successful candidates will be invited to interview on </w:t>
      </w:r>
      <w:r w:rsidRPr="00D66D63">
        <w:rPr>
          <w:rFonts w:cstheme="minorHAnsi"/>
          <w:b/>
        </w:rPr>
        <w:t>12 July 2021</w:t>
      </w:r>
      <w:r w:rsidRPr="006E58A2">
        <w:rPr>
          <w:rFonts w:cstheme="minorHAnsi"/>
        </w:rPr>
        <w:t xml:space="preserve"> with the first meeting of the committee with new members being held on </w:t>
      </w:r>
      <w:r w:rsidRPr="00D66D63">
        <w:rPr>
          <w:rFonts w:cstheme="minorHAnsi"/>
          <w:b/>
        </w:rPr>
        <w:t>20 October 2021</w:t>
      </w:r>
      <w:r w:rsidRPr="006E58A2">
        <w:rPr>
          <w:rFonts w:cstheme="minorHAnsi"/>
        </w:rPr>
        <w:t xml:space="preserve"> (evening).</w:t>
      </w:r>
    </w:p>
    <w:p w14:paraId="1D74D3B7" w14:textId="77777777" w:rsidR="007629A6" w:rsidRDefault="007629A6" w:rsidP="007629A6">
      <w:pPr>
        <w:pStyle w:val="Columnnumbers"/>
        <w:rPr>
          <w:color w:val="7414DC" w:themeColor="text2"/>
        </w:rPr>
      </w:pPr>
      <w:r w:rsidRPr="00130456">
        <w:rPr>
          <w:color w:val="7414DC" w:themeColor="text2"/>
        </w:rPr>
        <w:t>Process</w:t>
      </w:r>
    </w:p>
    <w:p w14:paraId="2D0A5640" w14:textId="2BCFF3B8" w:rsidR="008E106E" w:rsidRPr="008E106E" w:rsidRDefault="008E106E" w:rsidP="008E106E">
      <w:pPr>
        <w:spacing w:before="100" w:beforeAutospacing="1" w:after="100" w:afterAutospacing="1"/>
        <w:rPr>
          <w:rFonts w:eastAsia="Times New Roman" w:cstheme="minorHAnsi"/>
        </w:rPr>
      </w:pPr>
      <w:r w:rsidRPr="00921D05">
        <w:rPr>
          <w:rFonts w:eastAsia="Times New Roman" w:cstheme="minorHAnsi"/>
        </w:rPr>
        <w:t xml:space="preserve">To apply for this role, please complete </w:t>
      </w:r>
      <w:r w:rsidRPr="00D66D63">
        <w:rPr>
          <w:rFonts w:eastAsia="Times New Roman" w:cstheme="minorHAnsi"/>
        </w:rPr>
        <w:t xml:space="preserve">the </w:t>
      </w:r>
      <w:hyperlink r:id="rId17" w:history="1">
        <w:r w:rsidRPr="00D66D63">
          <w:rPr>
            <w:rStyle w:val="Hyperlink"/>
            <w:rFonts w:eastAsia="Times New Roman" w:cstheme="minorHAnsi"/>
          </w:rPr>
          <w:t>online form here</w:t>
        </w:r>
      </w:hyperlink>
      <w:r w:rsidRPr="00D66D63">
        <w:rPr>
          <w:rFonts w:eastAsia="Times New Roman" w:cstheme="minorHAnsi"/>
        </w:rPr>
        <w:t>.</w:t>
      </w:r>
    </w:p>
    <w:p w14:paraId="25EADE09" w14:textId="77777777" w:rsidR="007629A6" w:rsidRPr="00130456" w:rsidRDefault="007629A6" w:rsidP="00581F5B">
      <w:pPr>
        <w:pStyle w:val="Heading4"/>
      </w:pPr>
      <w:r w:rsidRPr="00130456">
        <w:t>Further information</w:t>
      </w:r>
    </w:p>
    <w:p w14:paraId="3E54CED8" w14:textId="77777777" w:rsidR="007629A6" w:rsidRDefault="007629A6" w:rsidP="007629A6"/>
    <w:p w14:paraId="56900A8F" w14:textId="5E9C96D9" w:rsidR="00D619EA" w:rsidRDefault="008E106E" w:rsidP="00130456">
      <w:pPr>
        <w:rPr>
          <w:rFonts w:cstheme="minorHAnsi"/>
        </w:rPr>
      </w:pPr>
      <w:r w:rsidRPr="006E58A2">
        <w:rPr>
          <w:rFonts w:cstheme="minorHAnsi"/>
        </w:rPr>
        <w:t>If you would to discuss the role in more detail, please contact</w:t>
      </w:r>
      <w:r>
        <w:rPr>
          <w:rFonts w:cstheme="minorHAnsi"/>
        </w:rPr>
        <w:t xml:space="preserve"> Events and Contingents Sub Group Chair, Nigel Coopey on </w:t>
      </w:r>
      <w:hyperlink r:id="rId18" w:history="1">
        <w:r w:rsidRPr="008602C8">
          <w:rPr>
            <w:rStyle w:val="Hyperlink"/>
            <w:rFonts w:cstheme="minorHAnsi"/>
          </w:rPr>
          <w:t>nigel.coopey@scouts.org.uk</w:t>
        </w:r>
      </w:hyperlink>
      <w:r>
        <w:rPr>
          <w:rFonts w:cstheme="minorHAnsi"/>
        </w:rPr>
        <w:t xml:space="preserve"> </w:t>
      </w:r>
      <w:r w:rsidR="00D619EA">
        <w:rPr>
          <w:rFonts w:cstheme="minorHAnsi"/>
        </w:rPr>
        <w:br w:type="page"/>
      </w:r>
    </w:p>
    <w:p w14:paraId="7CC0B9F9" w14:textId="77777777" w:rsidR="00D619EA" w:rsidRPr="00D619EA" w:rsidRDefault="00D619EA" w:rsidP="00D619EA">
      <w:pPr>
        <w:widowControl/>
        <w:autoSpaceDE/>
        <w:autoSpaceDN/>
        <w:jc w:val="center"/>
        <w:rPr>
          <w:rFonts w:eastAsia="Times New Roman" w:cs="Arial"/>
          <w:b/>
          <w:lang w:bidi="ar-SA"/>
        </w:rPr>
      </w:pPr>
      <w:r w:rsidRPr="00D619EA">
        <w:rPr>
          <w:rFonts w:ascii="Times New Roman" w:eastAsia="Times New Roman" w:hAnsi="Times New Roman" w:cs="Times New Roman"/>
          <w:noProof/>
          <w:sz w:val="24"/>
          <w:szCs w:val="24"/>
          <w:lang w:bidi="ar-SA"/>
        </w:rPr>
        <w:lastRenderedPageBreak/>
        <w:drawing>
          <wp:inline distT="0" distB="0" distL="0" distR="0" wp14:anchorId="05AC94FC" wp14:editId="48DC363A">
            <wp:extent cx="1181100" cy="849630"/>
            <wp:effectExtent l="0" t="0" r="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181100" cy="849630"/>
                    </a:xfrm>
                    <a:prstGeom prst="rect">
                      <a:avLst/>
                    </a:prstGeom>
                  </pic:spPr>
                </pic:pic>
              </a:graphicData>
            </a:graphic>
          </wp:inline>
        </w:drawing>
      </w:r>
    </w:p>
    <w:p w14:paraId="08AB7388" w14:textId="77777777" w:rsidR="00D619EA" w:rsidRPr="00D619EA" w:rsidRDefault="00D619EA" w:rsidP="00D619EA">
      <w:pPr>
        <w:widowControl/>
        <w:autoSpaceDE/>
        <w:autoSpaceDN/>
        <w:jc w:val="center"/>
        <w:rPr>
          <w:rFonts w:eastAsia="Times New Roman" w:cs="Arial"/>
          <w:b/>
          <w:lang w:bidi="ar-SA"/>
        </w:rPr>
      </w:pPr>
    </w:p>
    <w:p w14:paraId="347BD570" w14:textId="77777777" w:rsidR="00D619EA" w:rsidRPr="00D619EA" w:rsidRDefault="00D619EA" w:rsidP="00D619EA">
      <w:pPr>
        <w:widowControl/>
        <w:autoSpaceDE/>
        <w:autoSpaceDN/>
        <w:jc w:val="center"/>
        <w:rPr>
          <w:rFonts w:eastAsia="Times New Roman" w:cs="Arial"/>
          <w:b/>
          <w:lang w:bidi="ar-SA"/>
        </w:rPr>
      </w:pPr>
      <w:r w:rsidRPr="00D619EA">
        <w:rPr>
          <w:rFonts w:eastAsia="Times New Roman" w:cs="Arial"/>
          <w:b/>
          <w:lang w:bidi="ar-SA"/>
        </w:rPr>
        <w:t>THE SCOUT ASSOCIATION</w:t>
      </w:r>
    </w:p>
    <w:p w14:paraId="0DB809E6" w14:textId="77777777" w:rsidR="00D619EA" w:rsidRPr="00D619EA" w:rsidRDefault="00D619EA" w:rsidP="00D619EA">
      <w:pPr>
        <w:widowControl/>
        <w:autoSpaceDE/>
        <w:autoSpaceDN/>
        <w:jc w:val="center"/>
        <w:rPr>
          <w:rFonts w:eastAsia="Times New Roman" w:cs="Arial"/>
          <w:b/>
          <w:lang w:bidi="ar-SA"/>
        </w:rPr>
      </w:pPr>
      <w:r w:rsidRPr="00D619EA">
        <w:rPr>
          <w:rFonts w:eastAsia="Times New Roman" w:cs="Arial"/>
          <w:b/>
          <w:lang w:bidi="ar-SA"/>
        </w:rPr>
        <w:t>EVENTS &amp; CONTINGENTS GROUP</w:t>
      </w:r>
    </w:p>
    <w:p w14:paraId="686078B8" w14:textId="77777777" w:rsidR="00D619EA" w:rsidRPr="00D619EA" w:rsidRDefault="00D619EA" w:rsidP="00D619EA">
      <w:pPr>
        <w:widowControl/>
        <w:autoSpaceDE/>
        <w:autoSpaceDN/>
        <w:jc w:val="center"/>
        <w:rPr>
          <w:rFonts w:eastAsia="Times New Roman" w:cs="Arial"/>
          <w:b/>
          <w:lang w:bidi="ar-SA"/>
        </w:rPr>
      </w:pPr>
      <w:r w:rsidRPr="00D619EA">
        <w:rPr>
          <w:rFonts w:eastAsia="Times New Roman" w:cs="Arial"/>
          <w:b/>
          <w:lang w:bidi="ar-SA"/>
        </w:rPr>
        <w:t>TERMS OF REFERENCE</w:t>
      </w:r>
    </w:p>
    <w:p w14:paraId="58042593" w14:textId="77777777" w:rsidR="00D619EA" w:rsidRPr="00D619EA" w:rsidRDefault="00D619EA" w:rsidP="00D619EA">
      <w:pPr>
        <w:widowControl/>
        <w:autoSpaceDE/>
        <w:autoSpaceDN/>
        <w:jc w:val="center"/>
        <w:rPr>
          <w:rFonts w:eastAsia="Times New Roman" w:cs="Arial"/>
          <w:b/>
          <w:lang w:bidi="ar-SA"/>
        </w:rPr>
      </w:pPr>
    </w:p>
    <w:p w14:paraId="32226679" w14:textId="77777777" w:rsidR="00D619EA" w:rsidRPr="00D619EA" w:rsidRDefault="00D619EA" w:rsidP="00D619EA">
      <w:pPr>
        <w:widowControl/>
        <w:autoSpaceDE/>
        <w:autoSpaceDN/>
        <w:jc w:val="center"/>
        <w:rPr>
          <w:rFonts w:eastAsia="Times New Roman" w:cs="Arial"/>
          <w:b/>
          <w:lang w:bidi="ar-SA"/>
        </w:rPr>
      </w:pPr>
    </w:p>
    <w:p w14:paraId="6CC20346" w14:textId="77777777" w:rsidR="00D619EA" w:rsidRPr="00D619EA" w:rsidRDefault="00D619EA" w:rsidP="00D619EA">
      <w:pPr>
        <w:widowControl/>
        <w:autoSpaceDE/>
        <w:autoSpaceDN/>
        <w:rPr>
          <w:rFonts w:eastAsia="Arial" w:cs="Arial"/>
          <w:b/>
          <w:lang w:eastAsia="en-US" w:bidi="ar-SA"/>
        </w:rPr>
      </w:pPr>
      <w:r w:rsidRPr="00D619EA">
        <w:rPr>
          <w:rFonts w:eastAsia="Arial" w:cs="Arial"/>
          <w:b/>
          <w:lang w:eastAsia="en-US" w:bidi="ar-SA"/>
        </w:rPr>
        <w:t>Members</w:t>
      </w:r>
    </w:p>
    <w:p w14:paraId="6A049408" w14:textId="77777777" w:rsidR="00D619EA" w:rsidRPr="00D619EA" w:rsidRDefault="00D619EA" w:rsidP="00D619EA">
      <w:pPr>
        <w:widowControl/>
        <w:autoSpaceDE/>
        <w:autoSpaceDN/>
        <w:rPr>
          <w:rFonts w:eastAsia="Arial" w:cs="Arial"/>
          <w:lang w:eastAsia="en-US" w:bidi="ar-SA"/>
        </w:rPr>
      </w:pPr>
      <w:r w:rsidRPr="00D619EA">
        <w:rPr>
          <w:rFonts w:eastAsia="Arial" w:cs="Arial"/>
          <w:lang w:eastAsia="en-US" w:bidi="ar-SA"/>
        </w:rPr>
        <w:t>The group shall have a maximum of 9 members comprising:</w:t>
      </w:r>
    </w:p>
    <w:p w14:paraId="4CAFDDA2" w14:textId="77777777" w:rsidR="00D619EA" w:rsidRPr="00D619EA" w:rsidRDefault="00D619EA" w:rsidP="00D619EA">
      <w:pPr>
        <w:widowControl/>
        <w:numPr>
          <w:ilvl w:val="0"/>
          <w:numId w:val="33"/>
        </w:numPr>
        <w:autoSpaceDE/>
        <w:autoSpaceDN/>
        <w:spacing w:before="40" w:after="40"/>
        <w:ind w:left="714" w:hanging="357"/>
        <w:rPr>
          <w:rFonts w:eastAsia="Arial" w:cs="Arial"/>
          <w:lang w:eastAsia="en-US" w:bidi="ar-SA"/>
        </w:rPr>
      </w:pPr>
      <w:r w:rsidRPr="00D619EA">
        <w:rPr>
          <w:rFonts w:eastAsia="Arial" w:cs="Arial"/>
          <w:lang w:eastAsia="en-US" w:bidi="ar-SA"/>
        </w:rPr>
        <w:t>Chair (appointed by the Strategy and Delivery Committee for a period of 3 years, and may be reappointed for up to a maximum of 3 additional years)</w:t>
      </w:r>
    </w:p>
    <w:p w14:paraId="11D66AD1" w14:textId="77777777" w:rsidR="00D619EA" w:rsidRPr="00D619EA" w:rsidRDefault="00D619EA" w:rsidP="00D619EA">
      <w:pPr>
        <w:widowControl/>
        <w:numPr>
          <w:ilvl w:val="0"/>
          <w:numId w:val="33"/>
        </w:numPr>
        <w:autoSpaceDE/>
        <w:autoSpaceDN/>
        <w:spacing w:before="40" w:after="40"/>
        <w:ind w:left="714" w:hanging="357"/>
        <w:rPr>
          <w:rFonts w:eastAsia="Arial" w:cs="Arial"/>
          <w:lang w:eastAsia="en-US" w:bidi="ar-SA"/>
        </w:rPr>
      </w:pPr>
      <w:r w:rsidRPr="00D619EA">
        <w:rPr>
          <w:rFonts w:eastAsia="Times New Roman" w:cs="Calibri"/>
          <w:lang w:eastAsia="en-US" w:bidi="ar-SA"/>
        </w:rPr>
        <w:t>5 ex-officio members</w:t>
      </w:r>
      <w:r w:rsidRPr="00D619EA">
        <w:rPr>
          <w:rFonts w:eastAsia="Times New Roman" w:cs="Calibri"/>
          <w:spacing w:val="-3"/>
          <w:lang w:eastAsia="en-US" w:bidi="ar-SA"/>
        </w:rPr>
        <w:t xml:space="preserve"> who are, because of their roles, sponsors or suppliers for Events &amp; Contingents:</w:t>
      </w:r>
    </w:p>
    <w:p w14:paraId="69CC9B08"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Times New Roman" w:cs="Calibri"/>
          <w:lang w:eastAsia="en-US" w:bidi="ar-SA"/>
        </w:rPr>
        <w:t>The International Commissioner (sponsor, International</w:t>
      </w:r>
      <w:r w:rsidRPr="00D619EA">
        <w:rPr>
          <w:rFonts w:eastAsia="Times New Roman" w:cs="Calibri"/>
          <w:spacing w:val="-3"/>
          <w:lang w:eastAsia="en-US" w:bidi="ar-SA"/>
        </w:rPr>
        <w:t xml:space="preserve"> Events &amp; Contingents</w:t>
      </w:r>
      <w:r w:rsidRPr="00D619EA">
        <w:rPr>
          <w:rFonts w:eastAsia="Times New Roman" w:cs="Calibri"/>
          <w:lang w:eastAsia="en-US" w:bidi="ar-SA"/>
        </w:rPr>
        <w:t>)</w:t>
      </w:r>
    </w:p>
    <w:p w14:paraId="69646A34"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Arial" w:cs="Arial"/>
          <w:lang w:eastAsia="en-US" w:bidi="ar-SA"/>
        </w:rPr>
        <w:t>The Volunteer Head of Events (lead volunteer supplier)</w:t>
      </w:r>
    </w:p>
    <w:p w14:paraId="4C4B4719"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Arial" w:cs="Arial"/>
          <w:lang w:eastAsia="en-US" w:bidi="ar-SA"/>
        </w:rPr>
        <w:t>The Member Operations Manager (lead staff supplier)</w:t>
      </w:r>
    </w:p>
    <w:p w14:paraId="7EF36DBC"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Arial" w:cs="Arial"/>
          <w:lang w:eastAsia="en-US" w:bidi="ar-SA"/>
        </w:rPr>
        <w:t>The UK Commissioner for Programme Assurance (senior volunteer supplier)</w:t>
      </w:r>
    </w:p>
    <w:p w14:paraId="5BC5B577"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Arial" w:cs="Arial"/>
          <w:lang w:eastAsia="en-US" w:bidi="ar-SA"/>
        </w:rPr>
        <w:t xml:space="preserve">The Head of Member Support (senior staff supplier) </w:t>
      </w:r>
    </w:p>
    <w:p w14:paraId="4ACF6CEC" w14:textId="77777777" w:rsidR="00D619EA" w:rsidRPr="00D619EA" w:rsidRDefault="00D619EA" w:rsidP="00D619EA">
      <w:pPr>
        <w:widowControl/>
        <w:numPr>
          <w:ilvl w:val="0"/>
          <w:numId w:val="33"/>
        </w:numPr>
        <w:autoSpaceDE/>
        <w:autoSpaceDN/>
        <w:spacing w:before="40" w:after="40"/>
        <w:ind w:left="714" w:hanging="357"/>
        <w:rPr>
          <w:rFonts w:eastAsia="Times New Roman" w:cs="Calibri"/>
          <w:lang w:eastAsia="en-US" w:bidi="ar-SA"/>
        </w:rPr>
      </w:pPr>
      <w:r w:rsidRPr="00D619EA">
        <w:rPr>
          <w:rFonts w:eastAsia="Times New Roman" w:cs="Calibri"/>
          <w:lang w:eastAsia="en-US" w:bidi="ar-SA"/>
        </w:rPr>
        <w:t>2 members appointed by the Chair to be Event sponsors:</w:t>
      </w:r>
    </w:p>
    <w:p w14:paraId="129279A5"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Times New Roman" w:cs="Calibri"/>
          <w:lang w:eastAsia="en-US" w:bidi="ar-SA"/>
        </w:rPr>
        <w:t>UK Events sponsor (including Windsor and other UK Award events)</w:t>
      </w:r>
    </w:p>
    <w:p w14:paraId="1851759A"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Times New Roman" w:cs="Calibri"/>
          <w:lang w:eastAsia="en-US" w:bidi="ar-SA"/>
        </w:rPr>
        <w:t>Local Events sponsor (including National SASU Events, Locally Organised National Events (LONE) and support for major local events)</w:t>
      </w:r>
    </w:p>
    <w:p w14:paraId="08195370" w14:textId="77777777" w:rsidR="00D619EA" w:rsidRPr="00D619EA" w:rsidRDefault="00D619EA" w:rsidP="00D619EA">
      <w:pPr>
        <w:widowControl/>
        <w:autoSpaceDE/>
        <w:autoSpaceDN/>
        <w:spacing w:before="40" w:after="40"/>
        <w:ind w:left="720"/>
        <w:rPr>
          <w:rFonts w:eastAsia="Times New Roman" w:cs="Calibri"/>
          <w:lang w:eastAsia="en-US" w:bidi="ar-SA"/>
        </w:rPr>
      </w:pPr>
      <w:r w:rsidRPr="00D619EA">
        <w:rPr>
          <w:rFonts w:eastAsia="Times New Roman" w:cs="Calibri"/>
          <w:lang w:eastAsia="en-US" w:bidi="ar-SA"/>
        </w:rPr>
        <w:t xml:space="preserve">      These members:</w:t>
      </w:r>
    </w:p>
    <w:p w14:paraId="4EA2B5E5" w14:textId="77777777" w:rsidR="00D619EA" w:rsidRPr="00D619EA" w:rsidRDefault="00D619EA" w:rsidP="00D619EA">
      <w:pPr>
        <w:widowControl/>
        <w:numPr>
          <w:ilvl w:val="1"/>
          <w:numId w:val="33"/>
        </w:numPr>
        <w:autoSpaceDE/>
        <w:autoSpaceDN/>
        <w:contextualSpacing/>
        <w:rPr>
          <w:rFonts w:eastAsia="Times New Roman" w:cs="Calibri"/>
          <w:lang w:eastAsia="en-US" w:bidi="ar-SA"/>
        </w:rPr>
      </w:pPr>
      <w:r w:rsidRPr="00D619EA">
        <w:rPr>
          <w:rFonts w:eastAsia="Times New Roman" w:cs="Calibri"/>
          <w:lang w:eastAsia="en-US" w:bidi="ar-SA"/>
        </w:rPr>
        <w:t>must have varied and wide-ranging significant current or recent experience of Scouting, including knowledge of additional needs in young people and adults;</w:t>
      </w:r>
    </w:p>
    <w:p w14:paraId="5328F399"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Times New Roman" w:cs="Calibri"/>
          <w:lang w:eastAsia="en-US" w:bidi="ar-SA"/>
        </w:rPr>
        <w:t>must be, or previously have been, a</w:t>
      </w:r>
      <w:r w:rsidRPr="00D619EA">
        <w:rPr>
          <w:rFonts w:eastAsia="Times New Roman" w:cs="Calibri"/>
          <w:spacing w:val="-2"/>
          <w:lang w:eastAsia="en-US" w:bidi="ar-SA"/>
        </w:rPr>
        <w:t xml:space="preserve"> </w:t>
      </w:r>
      <w:r w:rsidRPr="00D619EA">
        <w:rPr>
          <w:rFonts w:eastAsia="Times New Roman" w:cs="Calibri"/>
          <w:lang w:eastAsia="en-US" w:bidi="ar-SA"/>
        </w:rPr>
        <w:t>Member</w:t>
      </w:r>
      <w:r w:rsidRPr="00D619EA">
        <w:rPr>
          <w:rFonts w:eastAsia="Times New Roman" w:cs="Calibri"/>
          <w:spacing w:val="-2"/>
          <w:lang w:eastAsia="en-US" w:bidi="ar-SA"/>
        </w:rPr>
        <w:t xml:space="preserve"> </w:t>
      </w:r>
      <w:r w:rsidRPr="00D619EA">
        <w:rPr>
          <w:rFonts w:eastAsia="Times New Roman" w:cs="Calibri"/>
          <w:lang w:eastAsia="en-US" w:bidi="ar-SA"/>
        </w:rPr>
        <w:t>or</w:t>
      </w:r>
      <w:r w:rsidRPr="00D619EA">
        <w:rPr>
          <w:rFonts w:eastAsia="Times New Roman" w:cs="Calibri"/>
          <w:spacing w:val="-2"/>
          <w:lang w:eastAsia="en-US" w:bidi="ar-SA"/>
        </w:rPr>
        <w:t xml:space="preserve"> </w:t>
      </w:r>
      <w:r w:rsidRPr="00D619EA">
        <w:rPr>
          <w:rFonts w:eastAsia="Times New Roman" w:cs="Calibri"/>
          <w:lang w:eastAsia="en-US" w:bidi="ar-SA"/>
        </w:rPr>
        <w:t>Associate</w:t>
      </w:r>
      <w:r w:rsidRPr="00D619EA">
        <w:rPr>
          <w:rFonts w:eastAsia="Times New Roman" w:cs="Calibri"/>
          <w:spacing w:val="-2"/>
          <w:lang w:eastAsia="en-US" w:bidi="ar-SA"/>
        </w:rPr>
        <w:t xml:space="preserve"> </w:t>
      </w:r>
      <w:r w:rsidRPr="00D619EA">
        <w:rPr>
          <w:rFonts w:eastAsia="Times New Roman" w:cs="Calibri"/>
          <w:lang w:eastAsia="en-US" w:bidi="ar-SA"/>
        </w:rPr>
        <w:t>Member of the</w:t>
      </w:r>
      <w:r w:rsidRPr="00D619EA">
        <w:rPr>
          <w:rFonts w:eastAsia="Times New Roman" w:cs="Calibri"/>
          <w:spacing w:val="-2"/>
          <w:lang w:eastAsia="en-US" w:bidi="ar-SA"/>
        </w:rPr>
        <w:t xml:space="preserve"> </w:t>
      </w:r>
      <w:r w:rsidRPr="00D619EA">
        <w:rPr>
          <w:rFonts w:eastAsia="Times New Roman" w:cs="Calibri"/>
          <w:lang w:eastAsia="en-US" w:bidi="ar-SA"/>
        </w:rPr>
        <w:t>Association;</w:t>
      </w:r>
    </w:p>
    <w:p w14:paraId="65161384" w14:textId="77777777" w:rsidR="00D619EA" w:rsidRPr="00D619EA" w:rsidRDefault="00D619EA" w:rsidP="00D619EA">
      <w:pPr>
        <w:widowControl/>
        <w:numPr>
          <w:ilvl w:val="1"/>
          <w:numId w:val="33"/>
        </w:numPr>
        <w:autoSpaceDE/>
        <w:autoSpaceDN/>
        <w:contextualSpacing/>
        <w:rPr>
          <w:rFonts w:eastAsia="Arial" w:cs="Arial"/>
          <w:lang w:eastAsia="en-US" w:bidi="ar-SA"/>
        </w:rPr>
      </w:pPr>
      <w:r w:rsidRPr="00D619EA">
        <w:rPr>
          <w:rFonts w:eastAsia="Arial" w:cs="Arial"/>
          <w:lang w:eastAsia="en-US" w:bidi="ar-SA"/>
        </w:rPr>
        <w:t>are appointed by the Chair for a period of 3 years, and may be reappointed for up to a maximum of 3 additional years</w:t>
      </w:r>
    </w:p>
    <w:p w14:paraId="1AF78E1D" w14:textId="77777777" w:rsidR="00D619EA" w:rsidRPr="00D619EA" w:rsidRDefault="00D619EA" w:rsidP="00D619EA">
      <w:pPr>
        <w:widowControl/>
        <w:numPr>
          <w:ilvl w:val="0"/>
          <w:numId w:val="33"/>
        </w:numPr>
        <w:autoSpaceDE/>
        <w:autoSpaceDN/>
        <w:spacing w:before="40" w:after="40"/>
        <w:ind w:left="714" w:hanging="357"/>
        <w:rPr>
          <w:rFonts w:eastAsia="Times New Roman" w:cs="Calibri"/>
          <w:lang w:eastAsia="en-US" w:bidi="ar-SA"/>
        </w:rPr>
      </w:pPr>
      <w:r w:rsidRPr="00D619EA">
        <w:rPr>
          <w:rFonts w:eastAsia="Times New Roman" w:cs="Calibri"/>
          <w:lang w:eastAsia="en-US" w:bidi="ar-SA"/>
        </w:rPr>
        <w:t>If none of the above are aged under 24 at the time of their appointment, the Chair will appoint a Member or Associate Member of the Association aged under 24 for a period of 3 years</w:t>
      </w:r>
    </w:p>
    <w:p w14:paraId="2613BC3D" w14:textId="77777777" w:rsidR="00D619EA" w:rsidRPr="00D619EA" w:rsidRDefault="00D619EA" w:rsidP="00D619EA">
      <w:pPr>
        <w:widowControl/>
        <w:autoSpaceDE/>
        <w:autoSpaceDN/>
        <w:rPr>
          <w:rFonts w:eastAsia="Arial" w:cs="Arial"/>
          <w:lang w:eastAsia="en-US" w:bidi="ar-SA"/>
        </w:rPr>
      </w:pPr>
    </w:p>
    <w:p w14:paraId="5E29317F" w14:textId="77777777" w:rsidR="00D619EA" w:rsidRPr="00D619EA" w:rsidRDefault="00D619EA" w:rsidP="00D619EA">
      <w:pPr>
        <w:widowControl/>
        <w:autoSpaceDE/>
        <w:autoSpaceDN/>
        <w:rPr>
          <w:rFonts w:eastAsia="Arial" w:cs="Arial"/>
          <w:b/>
          <w:lang w:eastAsia="en-US" w:bidi="ar-SA"/>
        </w:rPr>
      </w:pPr>
      <w:r w:rsidRPr="00D619EA">
        <w:rPr>
          <w:rFonts w:eastAsia="Arial" w:cs="Arial"/>
          <w:b/>
          <w:lang w:eastAsia="en-US" w:bidi="ar-SA"/>
        </w:rPr>
        <w:t>Quorum</w:t>
      </w:r>
    </w:p>
    <w:p w14:paraId="6D5CBDF5" w14:textId="77777777" w:rsidR="00D619EA" w:rsidRPr="00D619EA" w:rsidRDefault="00D619EA" w:rsidP="00D619EA">
      <w:pPr>
        <w:widowControl/>
        <w:autoSpaceDE/>
        <w:autoSpaceDN/>
        <w:rPr>
          <w:rFonts w:eastAsia="Arial" w:cs="Arial"/>
          <w:lang w:eastAsia="en-US" w:bidi="ar-SA"/>
        </w:rPr>
      </w:pPr>
      <w:r w:rsidRPr="00D619EA">
        <w:rPr>
          <w:rFonts w:eastAsia="Arial" w:cs="Arial"/>
          <w:lang w:eastAsia="en-US" w:bidi="ar-SA"/>
        </w:rPr>
        <w:t>50% of the membership (subject to declaration of any conflict of interest).</w:t>
      </w:r>
    </w:p>
    <w:p w14:paraId="19F064A1" w14:textId="77777777" w:rsidR="00D619EA" w:rsidRPr="00D619EA" w:rsidRDefault="00D619EA" w:rsidP="00D619EA">
      <w:pPr>
        <w:widowControl/>
        <w:autoSpaceDE/>
        <w:autoSpaceDN/>
        <w:rPr>
          <w:rFonts w:eastAsia="Arial" w:cs="Arial"/>
          <w:lang w:eastAsia="en-US" w:bidi="ar-SA"/>
        </w:rPr>
      </w:pPr>
    </w:p>
    <w:p w14:paraId="36513B72" w14:textId="77777777" w:rsidR="00D619EA" w:rsidRPr="00D619EA" w:rsidRDefault="00D619EA" w:rsidP="00D619EA">
      <w:pPr>
        <w:widowControl/>
        <w:autoSpaceDE/>
        <w:autoSpaceDN/>
        <w:rPr>
          <w:rFonts w:eastAsia="Arial" w:cs="Arial"/>
          <w:b/>
          <w:lang w:eastAsia="en-US" w:bidi="ar-SA"/>
        </w:rPr>
      </w:pPr>
      <w:r w:rsidRPr="00D619EA">
        <w:rPr>
          <w:rFonts w:eastAsia="Arial" w:cs="Arial"/>
          <w:b/>
          <w:lang w:eastAsia="en-US" w:bidi="ar-SA"/>
        </w:rPr>
        <w:t>Frequency</w:t>
      </w:r>
    </w:p>
    <w:p w14:paraId="65625EC7" w14:textId="77777777" w:rsidR="00D619EA" w:rsidRPr="00D619EA" w:rsidRDefault="00D619EA" w:rsidP="00D619EA">
      <w:pPr>
        <w:widowControl/>
        <w:autoSpaceDE/>
        <w:autoSpaceDN/>
        <w:rPr>
          <w:rFonts w:eastAsia="Arial" w:cs="Arial"/>
          <w:lang w:eastAsia="en-US" w:bidi="ar-SA"/>
        </w:rPr>
      </w:pPr>
      <w:r w:rsidRPr="00D619EA">
        <w:rPr>
          <w:rFonts w:eastAsia="Arial" w:cs="Arial"/>
          <w:lang w:eastAsia="en-US" w:bidi="ar-SA"/>
        </w:rPr>
        <w:t>Normally four times each year, to prepare papers for the Strategy and Delivery Committee, and more frequently if required.</w:t>
      </w:r>
    </w:p>
    <w:p w14:paraId="09DAD462" w14:textId="77777777" w:rsidR="00D619EA" w:rsidRPr="00D619EA" w:rsidRDefault="00D619EA" w:rsidP="00D619EA">
      <w:pPr>
        <w:widowControl/>
        <w:autoSpaceDE/>
        <w:autoSpaceDN/>
        <w:rPr>
          <w:rFonts w:eastAsia="Arial" w:cs="Arial"/>
          <w:lang w:eastAsia="en-US" w:bidi="ar-SA"/>
        </w:rPr>
      </w:pPr>
    </w:p>
    <w:p w14:paraId="2B127025" w14:textId="77777777" w:rsidR="00D619EA" w:rsidRPr="00D619EA" w:rsidRDefault="00D619EA" w:rsidP="00D619EA">
      <w:pPr>
        <w:widowControl/>
        <w:autoSpaceDE/>
        <w:autoSpaceDN/>
        <w:rPr>
          <w:rFonts w:eastAsia="Arial" w:cs="Arial"/>
          <w:b/>
          <w:lang w:eastAsia="en-US" w:bidi="ar-SA"/>
        </w:rPr>
      </w:pPr>
      <w:r w:rsidRPr="00D619EA">
        <w:rPr>
          <w:rFonts w:eastAsia="Arial" w:cs="Arial"/>
          <w:b/>
          <w:lang w:eastAsia="en-US" w:bidi="ar-SA"/>
        </w:rPr>
        <w:t>Voting</w:t>
      </w:r>
    </w:p>
    <w:p w14:paraId="7D650C49" w14:textId="77777777" w:rsidR="00D619EA" w:rsidRPr="00D619EA" w:rsidRDefault="00D619EA" w:rsidP="00D619EA">
      <w:pPr>
        <w:widowControl/>
        <w:autoSpaceDE/>
        <w:autoSpaceDN/>
        <w:rPr>
          <w:rFonts w:eastAsia="Arial" w:cs="Arial"/>
          <w:lang w:eastAsia="en-US" w:bidi="ar-SA"/>
        </w:rPr>
      </w:pPr>
      <w:r w:rsidRPr="00D619EA">
        <w:rPr>
          <w:rFonts w:eastAsia="Arial" w:cs="Arial"/>
          <w:lang w:eastAsia="en-US" w:bidi="ar-SA"/>
        </w:rPr>
        <w:t>The group will strive for consensus around matters which require a decision. In the absence of consensus, matters arising at any meeting shall be decided by a majority of votes of those present (see Quorum above). In case of any equality of votes, the Chair shall not have a second or casting vote. Instead, the motion must be deemed not to have been carried.</w:t>
      </w:r>
    </w:p>
    <w:p w14:paraId="28954C59" w14:textId="77777777" w:rsidR="00D619EA" w:rsidRDefault="00D619EA" w:rsidP="00D619EA">
      <w:pPr>
        <w:widowControl/>
        <w:autoSpaceDE/>
        <w:autoSpaceDN/>
        <w:rPr>
          <w:rFonts w:eastAsia="Arial" w:cs="Arial"/>
          <w:lang w:eastAsia="en-US" w:bidi="ar-SA"/>
        </w:rPr>
      </w:pPr>
    </w:p>
    <w:p w14:paraId="6B7505BD" w14:textId="77777777" w:rsidR="00D619EA" w:rsidRPr="00D619EA" w:rsidRDefault="00D619EA" w:rsidP="00D619EA">
      <w:pPr>
        <w:widowControl/>
        <w:autoSpaceDE/>
        <w:autoSpaceDN/>
        <w:rPr>
          <w:rFonts w:eastAsia="Arial" w:cs="Arial"/>
          <w:lang w:eastAsia="en-US" w:bidi="ar-SA"/>
        </w:rPr>
      </w:pPr>
      <w:bookmarkStart w:id="0" w:name="_GoBack"/>
      <w:bookmarkEnd w:id="0"/>
    </w:p>
    <w:p w14:paraId="029EC7AE" w14:textId="77777777" w:rsidR="00D619EA" w:rsidRPr="00D619EA" w:rsidRDefault="00D619EA" w:rsidP="00D619EA">
      <w:pPr>
        <w:widowControl/>
        <w:autoSpaceDE/>
        <w:autoSpaceDN/>
        <w:rPr>
          <w:rFonts w:eastAsia="Arial" w:cs="Arial"/>
          <w:b/>
          <w:lang w:eastAsia="en-US" w:bidi="ar-SA"/>
        </w:rPr>
      </w:pPr>
      <w:r w:rsidRPr="00D619EA">
        <w:rPr>
          <w:rFonts w:eastAsia="Arial" w:cs="Arial"/>
          <w:b/>
          <w:lang w:eastAsia="en-US" w:bidi="ar-SA"/>
        </w:rPr>
        <w:lastRenderedPageBreak/>
        <w:t>Rights of attendance</w:t>
      </w:r>
    </w:p>
    <w:p w14:paraId="205F0D6B" w14:textId="77777777" w:rsidR="00D619EA" w:rsidRPr="00D619EA" w:rsidRDefault="00D619EA" w:rsidP="00D619EA">
      <w:pPr>
        <w:autoSpaceDE/>
        <w:autoSpaceDN/>
        <w:rPr>
          <w:rFonts w:eastAsia="Arial" w:cs="Arial"/>
          <w:lang w:eastAsia="en-US" w:bidi="ar-SA"/>
        </w:rPr>
      </w:pPr>
      <w:r w:rsidRPr="00D619EA">
        <w:rPr>
          <w:rFonts w:eastAsia="Arial" w:cs="Arial"/>
          <w:lang w:eastAsia="en-US" w:bidi="ar-SA"/>
        </w:rPr>
        <w:t>The Chair of the Strategy and Delivery Committee, all members of the Trustee Board and the Chief Scout have right of attendance in a non-voting capacity. Any other member of the Strategy and Delivery Committee, by prior notice to and with the permission of the Chair, may also attend in a non-voting capacity.</w:t>
      </w:r>
    </w:p>
    <w:p w14:paraId="799285FB" w14:textId="77777777" w:rsidR="00D619EA" w:rsidRPr="00D619EA" w:rsidRDefault="00D619EA" w:rsidP="00D619EA">
      <w:pPr>
        <w:autoSpaceDE/>
        <w:autoSpaceDN/>
        <w:rPr>
          <w:rFonts w:eastAsia="Arial" w:cs="Arial"/>
          <w:b/>
          <w:lang w:eastAsia="en-US" w:bidi="ar-SA"/>
        </w:rPr>
      </w:pPr>
    </w:p>
    <w:p w14:paraId="052AE34D" w14:textId="77777777" w:rsidR="00D619EA" w:rsidRPr="00D619EA" w:rsidRDefault="00D619EA" w:rsidP="00D619EA">
      <w:pPr>
        <w:autoSpaceDE/>
        <w:autoSpaceDN/>
        <w:rPr>
          <w:rFonts w:eastAsia="Arial" w:cs="Arial"/>
          <w:b/>
          <w:lang w:eastAsia="en-US" w:bidi="ar-SA"/>
        </w:rPr>
      </w:pPr>
      <w:r w:rsidRPr="00D619EA">
        <w:rPr>
          <w:rFonts w:eastAsia="Arial" w:cs="Arial"/>
          <w:b/>
          <w:lang w:eastAsia="en-US" w:bidi="ar-SA"/>
        </w:rPr>
        <w:t>Remit</w:t>
      </w:r>
    </w:p>
    <w:p w14:paraId="595EB0DA" w14:textId="77777777" w:rsidR="00D619EA" w:rsidRPr="00D619EA" w:rsidRDefault="00D619EA" w:rsidP="00D619EA">
      <w:pPr>
        <w:autoSpaceDE/>
        <w:autoSpaceDN/>
        <w:rPr>
          <w:rFonts w:eastAsia="Arial" w:cs="Arial"/>
          <w:lang w:eastAsia="en-US" w:bidi="ar-SA"/>
        </w:rPr>
      </w:pPr>
      <w:r w:rsidRPr="00D619EA">
        <w:rPr>
          <w:rFonts w:eastAsia="Arial" w:cs="Arial"/>
          <w:lang w:eastAsia="en-US" w:bidi="ar-SA"/>
        </w:rPr>
        <w:t>The group is responsible to the Strategy and Delivery Committee for:</w:t>
      </w:r>
    </w:p>
    <w:p w14:paraId="20B377A9"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Scrutiny and challenge of proposed UK Events, Locally Organised National Events (LONE), National SASU Events in the UK and Abroad, and International Contingents</w:t>
      </w:r>
    </w:p>
    <w:p w14:paraId="2002476B"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Approval for Events &amp; Contingents within the limits described below, and recommendations to the Committee for the approval of Events &amp; Contingents beyond the limits described below</w:t>
      </w:r>
    </w:p>
    <w:p w14:paraId="127A901E"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Support and advice to the sponsors and lead suppliers who, in turn, support and manage the individual organisers and leaders of Events &amp; Contingents</w:t>
      </w:r>
    </w:p>
    <w:p w14:paraId="02F783E0"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Regular monitoring of major Events &amp; Contingents and escalation of serious issues for resolution</w:t>
      </w:r>
    </w:p>
    <w:p w14:paraId="6C8AEBF5"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The sharing of learnings and good practice between the various organisers and leaders of Events &amp; Contingents, including Events managed locally by Counties, Areas and Regions</w:t>
      </w:r>
    </w:p>
    <w:p w14:paraId="288B1011"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Maintaining capacity throughout the movement to deliver high quality Events &amp; Contingents</w:t>
      </w:r>
    </w:p>
    <w:p w14:paraId="79F42288"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Recommendations regarding improved governance processes &amp; approval routes for Events &amp; Contingents beyond the approval limits described below</w:t>
      </w:r>
    </w:p>
    <w:p w14:paraId="25DDAAC0"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Recommendations regarding the overall portfolio of Events &amp; Contingents to ensure that they are relevant, inclusive and accessible to all members</w:t>
      </w:r>
    </w:p>
    <w:p w14:paraId="43EC5E98" w14:textId="77777777" w:rsidR="00D619EA" w:rsidRPr="00D619EA" w:rsidRDefault="00D619EA" w:rsidP="00D619EA">
      <w:pPr>
        <w:widowControl/>
        <w:numPr>
          <w:ilvl w:val="0"/>
          <w:numId w:val="34"/>
        </w:numPr>
        <w:autoSpaceDE/>
        <w:autoSpaceDN/>
        <w:spacing w:before="40" w:after="40"/>
        <w:ind w:left="714" w:hanging="357"/>
        <w:rPr>
          <w:rFonts w:eastAsia="Arial" w:cs="Arial"/>
          <w:lang w:eastAsia="en-US" w:bidi="ar-SA"/>
        </w:rPr>
      </w:pPr>
      <w:r w:rsidRPr="00D619EA">
        <w:rPr>
          <w:rFonts w:eastAsia="Arial" w:cs="Arial"/>
          <w:lang w:eastAsia="en-US" w:bidi="ar-SA"/>
        </w:rPr>
        <w:t>Ensuring all Events &amp; Contingents are compliant with The Scout Association’s Policies</w:t>
      </w:r>
    </w:p>
    <w:p w14:paraId="5DF5B4B3" w14:textId="77777777" w:rsidR="00D619EA" w:rsidRPr="00D619EA" w:rsidRDefault="00D619EA" w:rsidP="00D619EA">
      <w:pPr>
        <w:widowControl/>
        <w:autoSpaceDE/>
        <w:autoSpaceDN/>
        <w:rPr>
          <w:rFonts w:eastAsia="Arial" w:cs="Arial"/>
          <w:lang w:eastAsia="en-US" w:bidi="ar-SA"/>
        </w:rPr>
      </w:pPr>
    </w:p>
    <w:p w14:paraId="36221BCF" w14:textId="77777777" w:rsidR="00D619EA" w:rsidRPr="00D619EA" w:rsidRDefault="00D619EA" w:rsidP="00D619EA">
      <w:pPr>
        <w:widowControl/>
        <w:autoSpaceDE/>
        <w:autoSpaceDN/>
        <w:rPr>
          <w:rFonts w:eastAsia="Arial" w:cs="Arial"/>
          <w:b/>
          <w:bCs/>
          <w:lang w:eastAsia="en-US" w:bidi="ar-SA"/>
        </w:rPr>
      </w:pPr>
      <w:r w:rsidRPr="00D619EA">
        <w:rPr>
          <w:rFonts w:eastAsia="Arial" w:cs="Arial"/>
          <w:b/>
          <w:bCs/>
          <w:lang w:eastAsia="en-US" w:bidi="ar-SA"/>
        </w:rPr>
        <w:t>Limit of Approval</w:t>
      </w:r>
    </w:p>
    <w:p w14:paraId="55919370" w14:textId="77777777" w:rsidR="00D619EA" w:rsidRPr="00D619EA" w:rsidRDefault="00D619EA" w:rsidP="00D619EA">
      <w:pPr>
        <w:widowControl/>
        <w:numPr>
          <w:ilvl w:val="0"/>
          <w:numId w:val="35"/>
        </w:numPr>
        <w:autoSpaceDE/>
        <w:autoSpaceDN/>
        <w:spacing w:before="40" w:after="40"/>
        <w:ind w:left="714" w:hanging="357"/>
        <w:rPr>
          <w:rFonts w:eastAsia="Arial" w:cs="Arial"/>
          <w:lang w:eastAsia="en-US" w:bidi="ar-SA"/>
        </w:rPr>
      </w:pPr>
      <w:r w:rsidRPr="00D619EA">
        <w:rPr>
          <w:rFonts w:eastAsia="Arial" w:cs="Arial"/>
          <w:lang w:eastAsia="en-US" w:bidi="ar-SA"/>
        </w:rPr>
        <w:t>This group will assess the risks of each proposed Event or Contingent using the risk matrix attached</w:t>
      </w:r>
    </w:p>
    <w:p w14:paraId="4CD21537" w14:textId="77777777" w:rsidR="00D619EA" w:rsidRPr="00D619EA" w:rsidRDefault="00D619EA" w:rsidP="00D619EA">
      <w:pPr>
        <w:widowControl/>
        <w:numPr>
          <w:ilvl w:val="0"/>
          <w:numId w:val="35"/>
        </w:numPr>
        <w:autoSpaceDE/>
        <w:autoSpaceDN/>
        <w:spacing w:before="40" w:after="40"/>
        <w:ind w:left="714" w:hanging="357"/>
        <w:rPr>
          <w:rFonts w:eastAsia="Arial" w:cs="Arial"/>
          <w:lang w:eastAsia="en-US" w:bidi="ar-SA"/>
        </w:rPr>
      </w:pPr>
      <w:r w:rsidRPr="00D619EA">
        <w:rPr>
          <w:rFonts w:eastAsia="Arial" w:cs="Arial"/>
          <w:lang w:eastAsia="en-US" w:bidi="ar-SA"/>
        </w:rPr>
        <w:t>This group can then approve Events &amp; Contingents which are assessed to have a Low risk profile</w:t>
      </w:r>
    </w:p>
    <w:p w14:paraId="3284BD8B" w14:textId="77777777" w:rsidR="00D619EA" w:rsidRPr="00D619EA" w:rsidRDefault="00D619EA" w:rsidP="00D619EA">
      <w:pPr>
        <w:widowControl/>
        <w:numPr>
          <w:ilvl w:val="0"/>
          <w:numId w:val="35"/>
        </w:numPr>
        <w:autoSpaceDE/>
        <w:autoSpaceDN/>
        <w:contextualSpacing/>
        <w:rPr>
          <w:rFonts w:eastAsia="Arial" w:cs="Arial"/>
          <w:lang w:eastAsia="en-US" w:bidi="ar-SA"/>
        </w:rPr>
      </w:pPr>
      <w:r w:rsidRPr="00D619EA">
        <w:rPr>
          <w:rFonts w:eastAsia="Arial" w:cs="Arial"/>
          <w:lang w:eastAsia="en-US" w:bidi="ar-SA"/>
        </w:rPr>
        <w:t xml:space="preserve">For </w:t>
      </w:r>
      <w:bookmarkStart w:id="1" w:name="_Hlk58268575"/>
      <w:r w:rsidRPr="00D619EA">
        <w:rPr>
          <w:rFonts w:eastAsia="Arial" w:cs="Arial"/>
          <w:lang w:eastAsia="en-US" w:bidi="ar-SA"/>
        </w:rPr>
        <w:t>Events &amp; Contingents that are assessed to have a Medium risk profile, the Chair will consult with the Chair of the Strategy and Delivery Committee and the Chief Operating Officer. They will decide if it can be approved by this group or must instead be approved by the Strategy and Delivery Committee</w:t>
      </w:r>
    </w:p>
    <w:bookmarkEnd w:id="1"/>
    <w:p w14:paraId="296839D1" w14:textId="77777777" w:rsidR="00D619EA" w:rsidRPr="00D619EA" w:rsidRDefault="00D619EA" w:rsidP="00D619EA">
      <w:pPr>
        <w:widowControl/>
        <w:numPr>
          <w:ilvl w:val="0"/>
          <w:numId w:val="35"/>
        </w:numPr>
        <w:autoSpaceDE/>
        <w:autoSpaceDN/>
        <w:contextualSpacing/>
        <w:rPr>
          <w:rFonts w:eastAsia="Arial" w:cs="Arial"/>
          <w:sz w:val="24"/>
          <w:szCs w:val="24"/>
          <w:lang w:eastAsia="en-US" w:bidi="ar-SA"/>
        </w:rPr>
      </w:pPr>
      <w:r w:rsidRPr="00D619EA">
        <w:rPr>
          <w:rFonts w:eastAsia="Arial" w:cs="Arial"/>
          <w:lang w:eastAsia="en-US" w:bidi="ar-SA"/>
        </w:rPr>
        <w:t>For Events &amp; Contingents that are assessed to have a High risk profile, this group will scrutinise proposals and then recommend their approval by the Strategy and Delivery Committee</w:t>
      </w:r>
    </w:p>
    <w:p w14:paraId="1E7EC2DF" w14:textId="77777777" w:rsidR="00D619EA" w:rsidRPr="00D619EA" w:rsidRDefault="00D619EA" w:rsidP="00D619EA">
      <w:pPr>
        <w:widowControl/>
        <w:numPr>
          <w:ilvl w:val="0"/>
          <w:numId w:val="35"/>
        </w:numPr>
        <w:autoSpaceDE/>
        <w:autoSpaceDN/>
        <w:spacing w:before="40" w:after="40"/>
        <w:rPr>
          <w:rFonts w:eastAsia="Arial" w:cs="Arial"/>
          <w:lang w:eastAsia="en-US" w:bidi="ar-SA"/>
        </w:rPr>
      </w:pPr>
      <w:r w:rsidRPr="00D619EA">
        <w:rPr>
          <w:rFonts w:eastAsia="Arial" w:cs="Arial"/>
          <w:lang w:eastAsia="en-US" w:bidi="ar-SA"/>
        </w:rPr>
        <w:t>The Strategy and Delivery Committee may also seek the additional approval of the Finance Committee for Events &amp; Contingents that they have been asked to approve</w:t>
      </w:r>
    </w:p>
    <w:p w14:paraId="0006A47B" w14:textId="77777777" w:rsidR="00D619EA" w:rsidRPr="00D619EA" w:rsidRDefault="00D619EA" w:rsidP="00D619EA">
      <w:pPr>
        <w:widowControl/>
        <w:autoSpaceDE/>
        <w:autoSpaceDN/>
        <w:rPr>
          <w:rFonts w:eastAsia="Arial" w:cs="Arial"/>
          <w:lang w:eastAsia="en-US" w:bidi="ar-SA"/>
        </w:rPr>
      </w:pPr>
    </w:p>
    <w:p w14:paraId="19E0B064" w14:textId="77777777" w:rsidR="00D619EA" w:rsidRPr="00D619EA" w:rsidRDefault="00D619EA" w:rsidP="00D619EA">
      <w:pPr>
        <w:widowControl/>
        <w:autoSpaceDE/>
        <w:autoSpaceDN/>
        <w:rPr>
          <w:rFonts w:eastAsia="Times New Roman" w:cs="Arial"/>
          <w:b/>
          <w:lang w:bidi="ar-SA"/>
        </w:rPr>
      </w:pPr>
      <w:r w:rsidRPr="00D619EA">
        <w:rPr>
          <w:rFonts w:eastAsia="Times New Roman" w:cs="Arial"/>
          <w:b/>
          <w:lang w:bidi="ar-SA"/>
        </w:rPr>
        <w:t>Reporting</w:t>
      </w:r>
    </w:p>
    <w:p w14:paraId="5BDBBE86" w14:textId="77777777" w:rsidR="00D619EA" w:rsidRPr="00D619EA" w:rsidRDefault="00D619EA" w:rsidP="00D619EA">
      <w:pPr>
        <w:widowControl/>
        <w:autoSpaceDE/>
        <w:autoSpaceDN/>
        <w:rPr>
          <w:rFonts w:eastAsia="Times New Roman" w:cs="Arial"/>
          <w:lang w:bidi="ar-SA"/>
        </w:rPr>
      </w:pPr>
      <w:r w:rsidRPr="00D619EA">
        <w:rPr>
          <w:rFonts w:eastAsia="Times New Roman" w:cs="Arial"/>
          <w:lang w:bidi="ar-SA"/>
        </w:rPr>
        <w:t>Minutes of all Committee meetings, or a summary of the Minutes approved by the Committee Chair, will be circulated with any recommendations to the Strategy and Delivery Committee.</w:t>
      </w:r>
    </w:p>
    <w:p w14:paraId="18290C25" w14:textId="77777777" w:rsidR="00D619EA" w:rsidRPr="00D619EA" w:rsidRDefault="00D619EA" w:rsidP="00D619EA">
      <w:pPr>
        <w:widowControl/>
        <w:autoSpaceDE/>
        <w:autoSpaceDN/>
        <w:rPr>
          <w:rFonts w:eastAsia="Times New Roman" w:cs="Arial"/>
          <w:lang w:bidi="ar-SA"/>
        </w:rPr>
      </w:pPr>
    </w:p>
    <w:p w14:paraId="79C39332" w14:textId="77777777" w:rsidR="00D619EA" w:rsidRPr="00D619EA" w:rsidRDefault="00D619EA" w:rsidP="00D619EA">
      <w:pPr>
        <w:widowControl/>
        <w:autoSpaceDE/>
        <w:autoSpaceDN/>
        <w:rPr>
          <w:rFonts w:eastAsia="Times New Roman" w:cs="Arial"/>
          <w:lang w:bidi="ar-SA"/>
        </w:rPr>
      </w:pPr>
    </w:p>
    <w:p w14:paraId="5EF2E85D" w14:textId="77777777" w:rsidR="00D619EA" w:rsidRPr="00D619EA" w:rsidRDefault="00D619EA" w:rsidP="00D619EA">
      <w:pPr>
        <w:widowControl/>
        <w:autoSpaceDE/>
        <w:autoSpaceDN/>
        <w:rPr>
          <w:rFonts w:eastAsia="Times New Roman" w:cs="Arial"/>
          <w:lang w:bidi="ar-SA"/>
        </w:rPr>
      </w:pPr>
      <w:r w:rsidRPr="00D619EA">
        <w:rPr>
          <w:rFonts w:eastAsia="Times New Roman" w:cs="Arial"/>
          <w:lang w:bidi="ar-SA"/>
        </w:rPr>
        <w:t xml:space="preserve">Drafted: January 2020 </w:t>
      </w:r>
    </w:p>
    <w:p w14:paraId="27C913B9" w14:textId="77777777" w:rsidR="00D619EA" w:rsidRPr="00D619EA" w:rsidRDefault="00D619EA" w:rsidP="00D619EA">
      <w:pPr>
        <w:widowControl/>
        <w:autoSpaceDE/>
        <w:autoSpaceDN/>
        <w:rPr>
          <w:rFonts w:eastAsia="Times New Roman" w:cs="Arial"/>
          <w:lang w:bidi="ar-SA"/>
        </w:rPr>
      </w:pPr>
      <w:r w:rsidRPr="00D619EA">
        <w:rPr>
          <w:rFonts w:eastAsia="Times New Roman" w:cs="Arial"/>
          <w:lang w:bidi="ar-SA"/>
        </w:rPr>
        <w:t>Approved: 23 February 2021</w:t>
      </w:r>
    </w:p>
    <w:p w14:paraId="6806752C" w14:textId="77777777" w:rsidR="00D619EA" w:rsidRPr="00D619EA" w:rsidRDefault="00D619EA" w:rsidP="00D619EA">
      <w:pPr>
        <w:widowControl/>
        <w:autoSpaceDE/>
        <w:autoSpaceDN/>
        <w:rPr>
          <w:rFonts w:eastAsia="Times New Roman" w:cs="Arial"/>
          <w:lang w:bidi="ar-SA"/>
        </w:rPr>
      </w:pPr>
      <w:r w:rsidRPr="00D619EA">
        <w:rPr>
          <w:rFonts w:eastAsia="Times New Roman" w:cs="Arial"/>
          <w:lang w:bidi="ar-SA"/>
        </w:rPr>
        <w:t>Next review date: TBA</w:t>
      </w:r>
    </w:p>
    <w:p w14:paraId="5ACA1870" w14:textId="77777777" w:rsidR="00D619EA" w:rsidRPr="00D619EA" w:rsidRDefault="00D619EA" w:rsidP="00D619EA">
      <w:pPr>
        <w:pageBreakBefore/>
        <w:widowControl/>
        <w:autoSpaceDE/>
        <w:autoSpaceDN/>
        <w:rPr>
          <w:rFonts w:eastAsia="Times New Roman" w:cs="Arial"/>
          <w:b/>
          <w:bCs/>
          <w:lang w:bidi="ar-SA"/>
        </w:rPr>
      </w:pPr>
      <w:r w:rsidRPr="00D619EA">
        <w:rPr>
          <w:rFonts w:eastAsia="Times New Roman" w:cs="Arial"/>
          <w:b/>
          <w:bCs/>
          <w:lang w:bidi="ar-SA"/>
        </w:rPr>
        <w:lastRenderedPageBreak/>
        <w:t>Risk Matrix</w:t>
      </w:r>
    </w:p>
    <w:p w14:paraId="16185968" w14:textId="77777777" w:rsidR="00D619EA" w:rsidRPr="00D619EA" w:rsidRDefault="00D619EA" w:rsidP="00D619EA">
      <w:pPr>
        <w:widowControl/>
        <w:autoSpaceDE/>
        <w:autoSpaceDN/>
        <w:rPr>
          <w:rFonts w:eastAsia="Times New Roman" w:cs="Arial"/>
          <w:lang w:bidi="ar-SA"/>
        </w:rPr>
      </w:pPr>
    </w:p>
    <w:tbl>
      <w:tblPr>
        <w:tblStyle w:val="TableGrid1"/>
        <w:tblW w:w="10206" w:type="dxa"/>
        <w:tblCellMar>
          <w:right w:w="57" w:type="dxa"/>
        </w:tblCellMar>
        <w:tblLook w:val="04A0" w:firstRow="1" w:lastRow="0" w:firstColumn="1" w:lastColumn="0" w:noHBand="0" w:noVBand="1"/>
      </w:tblPr>
      <w:tblGrid>
        <w:gridCol w:w="3402"/>
        <w:gridCol w:w="2268"/>
        <w:gridCol w:w="2268"/>
        <w:gridCol w:w="2268"/>
      </w:tblGrid>
      <w:tr w:rsidR="00D619EA" w:rsidRPr="00D619EA" w14:paraId="443B245C" w14:textId="77777777" w:rsidTr="000459BB">
        <w:tc>
          <w:tcPr>
            <w:tcW w:w="3402" w:type="dxa"/>
          </w:tcPr>
          <w:p w14:paraId="3F2AA0A8" w14:textId="77777777" w:rsidR="00D619EA" w:rsidRPr="00D619EA" w:rsidRDefault="00D619EA" w:rsidP="00D619EA">
            <w:pPr>
              <w:jc w:val="center"/>
              <w:rPr>
                <w:rFonts w:eastAsia="Times New Roman" w:cs="Arial"/>
                <w:b/>
                <w:bCs/>
                <w:sz w:val="20"/>
                <w:szCs w:val="20"/>
                <w:lang w:bidi="ar-SA"/>
              </w:rPr>
            </w:pPr>
            <w:r w:rsidRPr="00D619EA">
              <w:rPr>
                <w:rFonts w:eastAsia="Times New Roman" w:cs="Arial"/>
                <w:b/>
                <w:bCs/>
                <w:sz w:val="20"/>
                <w:szCs w:val="20"/>
                <w:lang w:bidi="ar-SA"/>
              </w:rPr>
              <w:t>Parameter</w:t>
            </w:r>
          </w:p>
        </w:tc>
        <w:tc>
          <w:tcPr>
            <w:tcW w:w="2268" w:type="dxa"/>
          </w:tcPr>
          <w:p w14:paraId="61621782" w14:textId="77777777" w:rsidR="00D619EA" w:rsidRPr="00D619EA" w:rsidRDefault="00D619EA" w:rsidP="00D619EA">
            <w:pPr>
              <w:jc w:val="center"/>
              <w:rPr>
                <w:rFonts w:eastAsia="Times New Roman" w:cs="Arial"/>
                <w:b/>
                <w:bCs/>
                <w:sz w:val="20"/>
                <w:szCs w:val="20"/>
                <w:lang w:bidi="ar-SA"/>
              </w:rPr>
            </w:pPr>
            <w:r w:rsidRPr="00D619EA">
              <w:rPr>
                <w:rFonts w:eastAsia="Times New Roman" w:cs="Arial"/>
                <w:b/>
                <w:bCs/>
                <w:sz w:val="20"/>
                <w:szCs w:val="20"/>
                <w:lang w:bidi="ar-SA"/>
              </w:rPr>
              <w:t>Low risk</w:t>
            </w:r>
          </w:p>
          <w:p w14:paraId="0B2CC533" w14:textId="77777777" w:rsidR="00D619EA" w:rsidRPr="00D619EA" w:rsidRDefault="00D619EA" w:rsidP="00D619EA">
            <w:pPr>
              <w:jc w:val="center"/>
              <w:rPr>
                <w:rFonts w:eastAsia="Times New Roman" w:cs="Arial"/>
                <w:b/>
                <w:bCs/>
                <w:sz w:val="20"/>
                <w:szCs w:val="20"/>
                <w:lang w:bidi="ar-SA"/>
              </w:rPr>
            </w:pPr>
            <w:r w:rsidRPr="00D619EA">
              <w:rPr>
                <w:rFonts w:eastAsia="Times New Roman" w:cs="Arial"/>
                <w:b/>
                <w:bCs/>
                <w:sz w:val="20"/>
                <w:szCs w:val="20"/>
                <w:lang w:bidi="ar-SA"/>
              </w:rPr>
              <w:t>attributes &amp; score</w:t>
            </w:r>
          </w:p>
        </w:tc>
        <w:tc>
          <w:tcPr>
            <w:tcW w:w="2268" w:type="dxa"/>
          </w:tcPr>
          <w:p w14:paraId="4F95E961" w14:textId="77777777" w:rsidR="00D619EA" w:rsidRPr="00D619EA" w:rsidRDefault="00D619EA" w:rsidP="00D619EA">
            <w:pPr>
              <w:jc w:val="center"/>
              <w:rPr>
                <w:rFonts w:eastAsia="Times New Roman" w:cs="Arial"/>
                <w:b/>
                <w:bCs/>
                <w:sz w:val="20"/>
                <w:szCs w:val="20"/>
                <w:lang w:bidi="ar-SA"/>
              </w:rPr>
            </w:pPr>
            <w:r w:rsidRPr="00D619EA">
              <w:rPr>
                <w:rFonts w:eastAsia="Times New Roman" w:cs="Arial"/>
                <w:b/>
                <w:bCs/>
                <w:sz w:val="20"/>
                <w:szCs w:val="20"/>
                <w:lang w:bidi="ar-SA"/>
              </w:rPr>
              <w:t>Medium risk</w:t>
            </w:r>
          </w:p>
          <w:p w14:paraId="4526FC63" w14:textId="77777777" w:rsidR="00D619EA" w:rsidRPr="00D619EA" w:rsidRDefault="00D619EA" w:rsidP="00D619EA">
            <w:pPr>
              <w:jc w:val="center"/>
              <w:rPr>
                <w:rFonts w:eastAsia="Times New Roman" w:cs="Arial"/>
                <w:b/>
                <w:bCs/>
                <w:sz w:val="20"/>
                <w:szCs w:val="20"/>
                <w:lang w:bidi="ar-SA"/>
              </w:rPr>
            </w:pPr>
            <w:r w:rsidRPr="00D619EA">
              <w:rPr>
                <w:rFonts w:eastAsia="Times New Roman" w:cs="Arial"/>
                <w:b/>
                <w:bCs/>
                <w:sz w:val="20"/>
                <w:szCs w:val="20"/>
                <w:lang w:bidi="ar-SA"/>
              </w:rPr>
              <w:t>attributes &amp; score</w:t>
            </w:r>
          </w:p>
        </w:tc>
        <w:tc>
          <w:tcPr>
            <w:tcW w:w="2268" w:type="dxa"/>
          </w:tcPr>
          <w:p w14:paraId="03AD4D1E" w14:textId="77777777" w:rsidR="00D619EA" w:rsidRPr="00D619EA" w:rsidRDefault="00D619EA" w:rsidP="00D619EA">
            <w:pPr>
              <w:jc w:val="center"/>
              <w:rPr>
                <w:rFonts w:eastAsia="Times New Roman" w:cs="Arial"/>
                <w:b/>
                <w:bCs/>
                <w:sz w:val="20"/>
                <w:szCs w:val="20"/>
                <w:lang w:bidi="ar-SA"/>
              </w:rPr>
            </w:pPr>
            <w:r w:rsidRPr="00D619EA">
              <w:rPr>
                <w:rFonts w:eastAsia="Times New Roman" w:cs="Arial"/>
                <w:b/>
                <w:bCs/>
                <w:sz w:val="20"/>
                <w:szCs w:val="20"/>
                <w:lang w:bidi="ar-SA"/>
              </w:rPr>
              <w:t>High risk</w:t>
            </w:r>
          </w:p>
          <w:p w14:paraId="2A7421A3" w14:textId="77777777" w:rsidR="00D619EA" w:rsidRPr="00D619EA" w:rsidRDefault="00D619EA" w:rsidP="00D619EA">
            <w:pPr>
              <w:jc w:val="center"/>
              <w:rPr>
                <w:rFonts w:eastAsia="Times New Roman" w:cs="Arial"/>
                <w:b/>
                <w:bCs/>
                <w:sz w:val="20"/>
                <w:szCs w:val="20"/>
                <w:lang w:bidi="ar-SA"/>
              </w:rPr>
            </w:pPr>
            <w:r w:rsidRPr="00D619EA">
              <w:rPr>
                <w:rFonts w:eastAsia="Times New Roman" w:cs="Arial"/>
                <w:b/>
                <w:bCs/>
                <w:sz w:val="20"/>
                <w:szCs w:val="20"/>
                <w:lang w:bidi="ar-SA"/>
              </w:rPr>
              <w:t>attributes &amp; score</w:t>
            </w:r>
          </w:p>
        </w:tc>
      </w:tr>
      <w:tr w:rsidR="00D619EA" w:rsidRPr="00D619EA" w14:paraId="78BB841D" w14:textId="77777777" w:rsidTr="000459BB">
        <w:trPr>
          <w:trHeight w:val="624"/>
        </w:trPr>
        <w:tc>
          <w:tcPr>
            <w:tcW w:w="3402" w:type="dxa"/>
          </w:tcPr>
          <w:p w14:paraId="2BEEB577"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Number of participants</w:t>
            </w:r>
          </w:p>
        </w:tc>
        <w:tc>
          <w:tcPr>
            <w:tcW w:w="2268" w:type="dxa"/>
          </w:tcPr>
          <w:p w14:paraId="7FB45A1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Less than 100</w:t>
            </w:r>
          </w:p>
          <w:p w14:paraId="44F1FA1A"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1214A31F"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100-500</w:t>
            </w:r>
          </w:p>
          <w:p w14:paraId="3CC2906A"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0F2AF62C"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Over 500</w:t>
            </w:r>
          </w:p>
          <w:p w14:paraId="7E32AA48"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10</w:t>
            </w:r>
          </w:p>
        </w:tc>
      </w:tr>
      <w:tr w:rsidR="00D619EA" w:rsidRPr="00D619EA" w14:paraId="58A1599A" w14:textId="77777777" w:rsidTr="000459BB">
        <w:trPr>
          <w:trHeight w:val="624"/>
        </w:trPr>
        <w:tc>
          <w:tcPr>
            <w:tcW w:w="3402" w:type="dxa"/>
          </w:tcPr>
          <w:p w14:paraId="4CC8456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Duration of event/contingent</w:t>
            </w:r>
          </w:p>
        </w:tc>
        <w:tc>
          <w:tcPr>
            <w:tcW w:w="2268" w:type="dxa"/>
          </w:tcPr>
          <w:p w14:paraId="3A1B0D1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1 day</w:t>
            </w:r>
          </w:p>
          <w:p w14:paraId="3AD1ACDB"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18E11950"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2-3 days</w:t>
            </w:r>
          </w:p>
          <w:p w14:paraId="0E94DE0B"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0017068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More than 3 days</w:t>
            </w:r>
          </w:p>
          <w:p w14:paraId="0E61CA7A"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10</w:t>
            </w:r>
          </w:p>
        </w:tc>
      </w:tr>
      <w:tr w:rsidR="00D619EA" w:rsidRPr="00D619EA" w14:paraId="7F6E07FA" w14:textId="77777777" w:rsidTr="000459BB">
        <w:trPr>
          <w:trHeight w:val="624"/>
        </w:trPr>
        <w:tc>
          <w:tcPr>
            <w:tcW w:w="3402" w:type="dxa"/>
          </w:tcPr>
          <w:p w14:paraId="40F741AE"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Duration of project to manage event/contingent</w:t>
            </w:r>
          </w:p>
        </w:tc>
        <w:tc>
          <w:tcPr>
            <w:tcW w:w="2268" w:type="dxa"/>
          </w:tcPr>
          <w:p w14:paraId="689F8494"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Less than one year</w:t>
            </w:r>
          </w:p>
          <w:p w14:paraId="4AAE0FD6"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12A25811"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One to two years</w:t>
            </w:r>
          </w:p>
          <w:p w14:paraId="7919370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5761D460"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More than two years</w:t>
            </w:r>
          </w:p>
          <w:p w14:paraId="5F1D3B0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50</w:t>
            </w:r>
          </w:p>
        </w:tc>
      </w:tr>
      <w:tr w:rsidR="00D619EA" w:rsidRPr="00D619EA" w14:paraId="63C4A20D" w14:textId="77777777" w:rsidTr="000459BB">
        <w:trPr>
          <w:trHeight w:val="624"/>
        </w:trPr>
        <w:tc>
          <w:tcPr>
            <w:tcW w:w="3402" w:type="dxa"/>
          </w:tcPr>
          <w:p w14:paraId="3B3507DE"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Location of event/contingent</w:t>
            </w:r>
          </w:p>
        </w:tc>
        <w:tc>
          <w:tcPr>
            <w:tcW w:w="2268" w:type="dxa"/>
          </w:tcPr>
          <w:p w14:paraId="7C7BA7D6"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UK</w:t>
            </w:r>
          </w:p>
          <w:p w14:paraId="2EE2B4EE"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4A43CF6C"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European Scout Region</w:t>
            </w:r>
          </w:p>
          <w:p w14:paraId="26794E9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16C876A2"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Other Scout Regions</w:t>
            </w:r>
          </w:p>
          <w:p w14:paraId="237BE9CA"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10</w:t>
            </w:r>
          </w:p>
        </w:tc>
      </w:tr>
      <w:tr w:rsidR="00D619EA" w:rsidRPr="00D619EA" w14:paraId="483EC43E" w14:textId="77777777" w:rsidTr="000459BB">
        <w:trPr>
          <w:trHeight w:val="624"/>
        </w:trPr>
        <w:tc>
          <w:tcPr>
            <w:tcW w:w="3402" w:type="dxa"/>
          </w:tcPr>
          <w:p w14:paraId="0989CB5B"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Turnover of event/contingent</w:t>
            </w:r>
          </w:p>
        </w:tc>
        <w:tc>
          <w:tcPr>
            <w:tcW w:w="2268" w:type="dxa"/>
          </w:tcPr>
          <w:p w14:paraId="064B147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Less than £20,000</w:t>
            </w:r>
          </w:p>
          <w:p w14:paraId="095DBC41"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6C0BCFF8"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£20,000 - £50,000</w:t>
            </w:r>
          </w:p>
          <w:p w14:paraId="1C364C71"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6A1F3B87"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Over £50,000</w:t>
            </w:r>
          </w:p>
          <w:p w14:paraId="4B3B97E3"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20</w:t>
            </w:r>
          </w:p>
        </w:tc>
      </w:tr>
      <w:tr w:rsidR="00D619EA" w:rsidRPr="00D619EA" w14:paraId="0CF02CF7" w14:textId="77777777" w:rsidTr="000459BB">
        <w:trPr>
          <w:trHeight w:val="624"/>
        </w:trPr>
        <w:tc>
          <w:tcPr>
            <w:tcW w:w="3402" w:type="dxa"/>
          </w:tcPr>
          <w:p w14:paraId="2AFB6421"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Planned cost to the Association</w:t>
            </w:r>
          </w:p>
        </w:tc>
        <w:tc>
          <w:tcPr>
            <w:tcW w:w="2268" w:type="dxa"/>
          </w:tcPr>
          <w:p w14:paraId="093D0528"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Zero or income</w:t>
            </w:r>
          </w:p>
          <w:p w14:paraId="04FB87BB"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4092CD40"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Less than £10,000</w:t>
            </w:r>
          </w:p>
          <w:p w14:paraId="5AD8F28E"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4FDE176A"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Over £10,000</w:t>
            </w:r>
          </w:p>
          <w:p w14:paraId="1635119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50</w:t>
            </w:r>
          </w:p>
        </w:tc>
      </w:tr>
      <w:tr w:rsidR="00D619EA" w:rsidRPr="00D619EA" w14:paraId="5FC45582" w14:textId="77777777" w:rsidTr="000459BB">
        <w:trPr>
          <w:trHeight w:val="624"/>
        </w:trPr>
        <w:tc>
          <w:tcPr>
            <w:tcW w:w="3402" w:type="dxa"/>
          </w:tcPr>
          <w:p w14:paraId="74F9BD2B"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Worst case cost to the Association</w:t>
            </w:r>
          </w:p>
        </w:tc>
        <w:tc>
          <w:tcPr>
            <w:tcW w:w="2268" w:type="dxa"/>
          </w:tcPr>
          <w:p w14:paraId="2BDB18BA"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Less than £5,000</w:t>
            </w:r>
          </w:p>
          <w:p w14:paraId="0F506606"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1A66AE7A"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Less than £20,000</w:t>
            </w:r>
          </w:p>
          <w:p w14:paraId="70403DEF"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6B94DBD4"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Over £20,000</w:t>
            </w:r>
          </w:p>
          <w:p w14:paraId="48C2445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50</w:t>
            </w:r>
          </w:p>
        </w:tc>
      </w:tr>
      <w:tr w:rsidR="00D619EA" w:rsidRPr="00D619EA" w14:paraId="1A4F18D0" w14:textId="77777777" w:rsidTr="000459BB">
        <w:trPr>
          <w:trHeight w:val="624"/>
        </w:trPr>
        <w:tc>
          <w:tcPr>
            <w:tcW w:w="3402" w:type="dxa"/>
          </w:tcPr>
          <w:p w14:paraId="0A1133E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HQ staff requirement (excluding staff directly funded by project)</w:t>
            </w:r>
          </w:p>
        </w:tc>
        <w:tc>
          <w:tcPr>
            <w:tcW w:w="2268" w:type="dxa"/>
          </w:tcPr>
          <w:p w14:paraId="51009F99"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None (Volunteers only)</w:t>
            </w:r>
          </w:p>
          <w:p w14:paraId="1FF78E6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771E7C0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Up to 0.2 f.t.e.</w:t>
            </w:r>
          </w:p>
          <w:p w14:paraId="6789E3E0"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2FF7EA9B"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More than 0.2 f.t.e</w:t>
            </w:r>
          </w:p>
          <w:p w14:paraId="54F01B2B"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50</w:t>
            </w:r>
          </w:p>
        </w:tc>
      </w:tr>
      <w:tr w:rsidR="00D619EA" w:rsidRPr="00D619EA" w14:paraId="06F6BB9B" w14:textId="77777777" w:rsidTr="000459BB">
        <w:trPr>
          <w:trHeight w:val="624"/>
        </w:trPr>
        <w:tc>
          <w:tcPr>
            <w:tcW w:w="3402" w:type="dxa"/>
          </w:tcPr>
          <w:p w14:paraId="6777B562"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Have there been similar previous events/contingent?</w:t>
            </w:r>
          </w:p>
        </w:tc>
        <w:tc>
          <w:tcPr>
            <w:tcW w:w="2268" w:type="dxa"/>
          </w:tcPr>
          <w:p w14:paraId="767657E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Yes, regular event</w:t>
            </w:r>
          </w:p>
          <w:p w14:paraId="35180B72"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767BE110"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Yes, once or twice</w:t>
            </w:r>
          </w:p>
          <w:p w14:paraId="09761C0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131ECE4E"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No</w:t>
            </w:r>
          </w:p>
          <w:p w14:paraId="1FDD46E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10</w:t>
            </w:r>
          </w:p>
        </w:tc>
      </w:tr>
      <w:tr w:rsidR="00D619EA" w:rsidRPr="00D619EA" w14:paraId="2C7938D4" w14:textId="77777777" w:rsidTr="000459BB">
        <w:trPr>
          <w:trHeight w:val="624"/>
        </w:trPr>
        <w:tc>
          <w:tcPr>
            <w:tcW w:w="3402" w:type="dxa"/>
          </w:tcPr>
          <w:p w14:paraId="4287E40D"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Is the organising team experienced with this type of event/contingent?</w:t>
            </w:r>
          </w:p>
        </w:tc>
        <w:tc>
          <w:tcPr>
            <w:tcW w:w="2268" w:type="dxa"/>
          </w:tcPr>
          <w:p w14:paraId="7244B02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Yes, have run before</w:t>
            </w:r>
          </w:p>
          <w:p w14:paraId="50266B1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6CE6F757"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Yes, have run similar</w:t>
            </w:r>
          </w:p>
          <w:p w14:paraId="73ABC854"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203124F2"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No</w:t>
            </w:r>
          </w:p>
          <w:p w14:paraId="1863171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20</w:t>
            </w:r>
          </w:p>
        </w:tc>
      </w:tr>
      <w:tr w:rsidR="00D619EA" w:rsidRPr="00D619EA" w14:paraId="0059E8F8" w14:textId="77777777" w:rsidTr="000459BB">
        <w:trPr>
          <w:trHeight w:val="624"/>
        </w:trPr>
        <w:tc>
          <w:tcPr>
            <w:tcW w:w="3402" w:type="dxa"/>
          </w:tcPr>
          <w:p w14:paraId="4185D955"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Are there reputational risks to the Association?</w:t>
            </w:r>
          </w:p>
        </w:tc>
        <w:tc>
          <w:tcPr>
            <w:tcW w:w="2268" w:type="dxa"/>
          </w:tcPr>
          <w:p w14:paraId="46EF742F"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None can be foreseen</w:t>
            </w:r>
          </w:p>
          <w:p w14:paraId="6B4914E6"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1</w:t>
            </w:r>
          </w:p>
        </w:tc>
        <w:tc>
          <w:tcPr>
            <w:tcW w:w="2268" w:type="dxa"/>
          </w:tcPr>
          <w:p w14:paraId="6DB3B5FC"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Possibly</w:t>
            </w:r>
          </w:p>
          <w:p w14:paraId="22597D42"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w:t>
            </w:r>
          </w:p>
        </w:tc>
        <w:tc>
          <w:tcPr>
            <w:tcW w:w="2268" w:type="dxa"/>
          </w:tcPr>
          <w:p w14:paraId="5E27186E"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Quite likely</w:t>
            </w:r>
          </w:p>
          <w:p w14:paraId="1CE10A6E" w14:textId="77777777" w:rsidR="00D619EA" w:rsidRPr="00D619EA" w:rsidRDefault="00D619EA" w:rsidP="00D619EA">
            <w:pPr>
              <w:rPr>
                <w:rFonts w:eastAsia="Times New Roman" w:cs="Arial"/>
                <w:sz w:val="20"/>
                <w:szCs w:val="20"/>
                <w:lang w:bidi="ar-SA"/>
              </w:rPr>
            </w:pPr>
            <w:r w:rsidRPr="00D619EA">
              <w:rPr>
                <w:rFonts w:eastAsia="Times New Roman" w:cs="Arial"/>
                <w:sz w:val="20"/>
                <w:szCs w:val="20"/>
                <w:lang w:bidi="ar-SA"/>
              </w:rPr>
              <w:t>Score 50</w:t>
            </w:r>
          </w:p>
        </w:tc>
      </w:tr>
    </w:tbl>
    <w:p w14:paraId="144B1EC1" w14:textId="77777777" w:rsidR="00D619EA" w:rsidRPr="00D619EA" w:rsidRDefault="00D619EA" w:rsidP="00D619EA">
      <w:pPr>
        <w:widowControl/>
        <w:autoSpaceDE/>
        <w:autoSpaceDN/>
        <w:rPr>
          <w:rFonts w:eastAsia="Times New Roman" w:cs="Arial"/>
          <w:lang w:bidi="ar-SA"/>
        </w:rPr>
      </w:pPr>
    </w:p>
    <w:p w14:paraId="20E78F7C" w14:textId="77777777" w:rsidR="00D619EA" w:rsidRPr="00D619EA" w:rsidRDefault="00D619EA" w:rsidP="00D619EA">
      <w:pPr>
        <w:widowControl/>
        <w:autoSpaceDE/>
        <w:autoSpaceDN/>
        <w:rPr>
          <w:rFonts w:eastAsia="Times New Roman" w:cs="Arial"/>
          <w:lang w:bidi="ar-SA"/>
        </w:rPr>
      </w:pPr>
    </w:p>
    <w:p w14:paraId="6E7840D2" w14:textId="77777777" w:rsidR="00D619EA" w:rsidRPr="00D619EA" w:rsidRDefault="00D619EA" w:rsidP="00D619EA">
      <w:pPr>
        <w:widowControl/>
        <w:autoSpaceDE/>
        <w:autoSpaceDN/>
        <w:rPr>
          <w:rFonts w:eastAsia="Times New Roman" w:cs="Arial"/>
          <w:lang w:bidi="ar-SA"/>
        </w:rPr>
      </w:pPr>
      <w:r w:rsidRPr="00D619EA">
        <w:rPr>
          <w:rFonts w:eastAsia="Times New Roman" w:cs="Arial"/>
          <w:lang w:bidi="ar-SA"/>
        </w:rPr>
        <w:t>Overall event/contingent risk profile scoring:</w:t>
      </w:r>
    </w:p>
    <w:p w14:paraId="165BB439" w14:textId="77777777" w:rsidR="00D619EA" w:rsidRPr="00D619EA" w:rsidRDefault="00D619EA" w:rsidP="00D619EA">
      <w:pPr>
        <w:widowControl/>
        <w:autoSpaceDE/>
        <w:autoSpaceDN/>
        <w:rPr>
          <w:rFonts w:eastAsia="Times New Roman" w:cs="Arial"/>
          <w:lang w:bidi="ar-SA"/>
        </w:rPr>
      </w:pPr>
    </w:p>
    <w:tbl>
      <w:tblPr>
        <w:tblStyle w:val="TableGrid1"/>
        <w:tblW w:w="0" w:type="auto"/>
        <w:tblInd w:w="607" w:type="dxa"/>
        <w:tblLook w:val="04A0" w:firstRow="1" w:lastRow="0" w:firstColumn="1" w:lastColumn="0" w:noHBand="0" w:noVBand="1"/>
      </w:tblPr>
      <w:tblGrid>
        <w:gridCol w:w="2778"/>
        <w:gridCol w:w="2778"/>
        <w:gridCol w:w="2778"/>
      </w:tblGrid>
      <w:tr w:rsidR="00D619EA" w:rsidRPr="00D619EA" w14:paraId="73F94BEF" w14:textId="77777777" w:rsidTr="000459BB">
        <w:tc>
          <w:tcPr>
            <w:tcW w:w="2778" w:type="dxa"/>
          </w:tcPr>
          <w:p w14:paraId="571DB2F7" w14:textId="77777777" w:rsidR="00D619EA" w:rsidRPr="00D619EA" w:rsidRDefault="00D619EA" w:rsidP="00D619EA">
            <w:pPr>
              <w:jc w:val="center"/>
              <w:rPr>
                <w:rFonts w:eastAsia="Times New Roman" w:cs="Arial"/>
                <w:b/>
                <w:bCs/>
                <w:lang w:bidi="ar-SA"/>
              </w:rPr>
            </w:pPr>
            <w:r w:rsidRPr="00D619EA">
              <w:rPr>
                <w:rFonts w:eastAsia="Times New Roman" w:cs="Arial"/>
                <w:b/>
                <w:bCs/>
                <w:lang w:bidi="ar-SA"/>
              </w:rPr>
              <w:t>Total score from matrix</w:t>
            </w:r>
          </w:p>
        </w:tc>
        <w:tc>
          <w:tcPr>
            <w:tcW w:w="2778" w:type="dxa"/>
          </w:tcPr>
          <w:p w14:paraId="296799C7" w14:textId="77777777" w:rsidR="00D619EA" w:rsidRPr="00D619EA" w:rsidRDefault="00D619EA" w:rsidP="00D619EA">
            <w:pPr>
              <w:jc w:val="center"/>
              <w:rPr>
                <w:rFonts w:eastAsia="Times New Roman" w:cs="Arial"/>
                <w:b/>
                <w:bCs/>
                <w:lang w:bidi="ar-SA"/>
              </w:rPr>
            </w:pPr>
            <w:r w:rsidRPr="00D619EA">
              <w:rPr>
                <w:rFonts w:eastAsia="Times New Roman" w:cs="Arial"/>
                <w:b/>
                <w:bCs/>
                <w:lang w:bidi="ar-SA"/>
              </w:rPr>
              <w:t>Risk profile</w:t>
            </w:r>
          </w:p>
        </w:tc>
        <w:tc>
          <w:tcPr>
            <w:tcW w:w="2778" w:type="dxa"/>
          </w:tcPr>
          <w:p w14:paraId="06833E4A" w14:textId="77777777" w:rsidR="00D619EA" w:rsidRPr="00D619EA" w:rsidRDefault="00D619EA" w:rsidP="00D619EA">
            <w:pPr>
              <w:jc w:val="center"/>
              <w:rPr>
                <w:rFonts w:eastAsia="Times New Roman" w:cs="Arial"/>
                <w:b/>
                <w:bCs/>
                <w:lang w:bidi="ar-SA"/>
              </w:rPr>
            </w:pPr>
            <w:r w:rsidRPr="00D619EA">
              <w:rPr>
                <w:rFonts w:eastAsia="Times New Roman" w:cs="Arial"/>
                <w:b/>
                <w:bCs/>
                <w:lang w:bidi="ar-SA"/>
              </w:rPr>
              <w:t>Action</w:t>
            </w:r>
          </w:p>
        </w:tc>
      </w:tr>
      <w:tr w:rsidR="00D619EA" w:rsidRPr="00D619EA" w14:paraId="5EE8B4ED" w14:textId="77777777" w:rsidTr="00D619EA">
        <w:tc>
          <w:tcPr>
            <w:tcW w:w="2778" w:type="dxa"/>
          </w:tcPr>
          <w:p w14:paraId="3DE312B9" w14:textId="77777777" w:rsidR="00D619EA" w:rsidRPr="00D619EA" w:rsidRDefault="00D619EA" w:rsidP="00D619EA">
            <w:pPr>
              <w:rPr>
                <w:rFonts w:eastAsia="Times New Roman" w:cs="Arial"/>
                <w:lang w:bidi="ar-SA"/>
              </w:rPr>
            </w:pPr>
            <w:r w:rsidRPr="00D619EA">
              <w:rPr>
                <w:rFonts w:eastAsia="Times New Roman" w:cs="Arial"/>
                <w:lang w:bidi="ar-SA"/>
              </w:rPr>
              <w:t>Less than 25</w:t>
            </w:r>
          </w:p>
        </w:tc>
        <w:tc>
          <w:tcPr>
            <w:tcW w:w="2778" w:type="dxa"/>
            <w:shd w:val="clear" w:color="auto" w:fill="A8D08D"/>
          </w:tcPr>
          <w:p w14:paraId="4B5229A2" w14:textId="77777777" w:rsidR="00D619EA" w:rsidRPr="00D619EA" w:rsidRDefault="00D619EA" w:rsidP="00D619EA">
            <w:pPr>
              <w:rPr>
                <w:rFonts w:eastAsia="Times New Roman" w:cs="Arial"/>
                <w:lang w:bidi="ar-SA"/>
              </w:rPr>
            </w:pPr>
            <w:r w:rsidRPr="00D619EA">
              <w:rPr>
                <w:rFonts w:eastAsia="Times New Roman" w:cs="Arial"/>
                <w:lang w:bidi="ar-SA"/>
              </w:rPr>
              <w:t>Low</w:t>
            </w:r>
          </w:p>
        </w:tc>
        <w:tc>
          <w:tcPr>
            <w:tcW w:w="2778" w:type="dxa"/>
          </w:tcPr>
          <w:p w14:paraId="2A14114E" w14:textId="77777777" w:rsidR="00D619EA" w:rsidRPr="00D619EA" w:rsidRDefault="00D619EA" w:rsidP="00D619EA">
            <w:pPr>
              <w:rPr>
                <w:rFonts w:eastAsia="Times New Roman" w:cs="Arial"/>
                <w:lang w:bidi="ar-SA"/>
              </w:rPr>
            </w:pPr>
            <w:r w:rsidRPr="00D619EA">
              <w:rPr>
                <w:rFonts w:eastAsia="Times New Roman" w:cs="Arial"/>
                <w:lang w:bidi="ar-SA"/>
              </w:rPr>
              <w:t>Events &amp; Contingents Group can approve</w:t>
            </w:r>
          </w:p>
        </w:tc>
      </w:tr>
      <w:tr w:rsidR="00D619EA" w:rsidRPr="00D619EA" w14:paraId="2B4BB85E" w14:textId="77777777" w:rsidTr="00D619EA">
        <w:tc>
          <w:tcPr>
            <w:tcW w:w="2778" w:type="dxa"/>
          </w:tcPr>
          <w:p w14:paraId="2071CEE7" w14:textId="77777777" w:rsidR="00D619EA" w:rsidRPr="00D619EA" w:rsidRDefault="00D619EA" w:rsidP="00D619EA">
            <w:pPr>
              <w:rPr>
                <w:rFonts w:eastAsia="Times New Roman" w:cs="Arial"/>
                <w:lang w:bidi="ar-SA"/>
              </w:rPr>
            </w:pPr>
            <w:r w:rsidRPr="00D619EA">
              <w:rPr>
                <w:rFonts w:eastAsia="Times New Roman" w:cs="Arial"/>
                <w:lang w:bidi="ar-SA"/>
              </w:rPr>
              <w:t>Between 25 and 50</w:t>
            </w:r>
          </w:p>
        </w:tc>
        <w:tc>
          <w:tcPr>
            <w:tcW w:w="2778" w:type="dxa"/>
            <w:shd w:val="clear" w:color="auto" w:fill="FFD966"/>
          </w:tcPr>
          <w:p w14:paraId="491B2F7C" w14:textId="77777777" w:rsidR="00D619EA" w:rsidRPr="00D619EA" w:rsidRDefault="00D619EA" w:rsidP="00D619EA">
            <w:pPr>
              <w:rPr>
                <w:rFonts w:eastAsia="Times New Roman" w:cs="Arial"/>
                <w:lang w:bidi="ar-SA"/>
              </w:rPr>
            </w:pPr>
            <w:r w:rsidRPr="00D619EA">
              <w:rPr>
                <w:rFonts w:eastAsia="Times New Roman" w:cs="Arial"/>
                <w:lang w:bidi="ar-SA"/>
              </w:rPr>
              <w:t>Medium</w:t>
            </w:r>
          </w:p>
        </w:tc>
        <w:tc>
          <w:tcPr>
            <w:tcW w:w="2778" w:type="dxa"/>
          </w:tcPr>
          <w:p w14:paraId="32F99166" w14:textId="77777777" w:rsidR="00D619EA" w:rsidRPr="00D619EA" w:rsidRDefault="00D619EA" w:rsidP="00D619EA">
            <w:pPr>
              <w:rPr>
                <w:rFonts w:eastAsia="Times New Roman" w:cs="Arial"/>
                <w:lang w:bidi="ar-SA"/>
              </w:rPr>
            </w:pPr>
            <w:r w:rsidRPr="00D619EA">
              <w:rPr>
                <w:rFonts w:eastAsia="Times New Roman" w:cs="Arial"/>
                <w:lang w:bidi="ar-SA"/>
              </w:rPr>
              <w:t>Refer to Chair of Strategy &amp; Delivery Committee</w:t>
            </w:r>
          </w:p>
        </w:tc>
      </w:tr>
      <w:tr w:rsidR="00D619EA" w:rsidRPr="00D619EA" w14:paraId="3FB601CA" w14:textId="77777777" w:rsidTr="000459BB">
        <w:tc>
          <w:tcPr>
            <w:tcW w:w="2778" w:type="dxa"/>
          </w:tcPr>
          <w:p w14:paraId="12ECBE7A" w14:textId="77777777" w:rsidR="00D619EA" w:rsidRPr="00D619EA" w:rsidRDefault="00D619EA" w:rsidP="00D619EA">
            <w:pPr>
              <w:rPr>
                <w:rFonts w:eastAsia="Times New Roman" w:cs="Arial"/>
                <w:lang w:bidi="ar-SA"/>
              </w:rPr>
            </w:pPr>
            <w:r w:rsidRPr="00D619EA">
              <w:rPr>
                <w:rFonts w:eastAsia="Times New Roman" w:cs="Arial"/>
                <w:lang w:bidi="ar-SA"/>
              </w:rPr>
              <w:t>Greater than 50</w:t>
            </w:r>
          </w:p>
        </w:tc>
        <w:tc>
          <w:tcPr>
            <w:tcW w:w="2778" w:type="dxa"/>
            <w:shd w:val="clear" w:color="auto" w:fill="F57A59"/>
          </w:tcPr>
          <w:p w14:paraId="1F53F702" w14:textId="77777777" w:rsidR="00D619EA" w:rsidRPr="00D619EA" w:rsidRDefault="00D619EA" w:rsidP="00D619EA">
            <w:pPr>
              <w:rPr>
                <w:rFonts w:eastAsia="Times New Roman" w:cs="Arial"/>
                <w:lang w:bidi="ar-SA"/>
              </w:rPr>
            </w:pPr>
            <w:r w:rsidRPr="00D619EA">
              <w:rPr>
                <w:rFonts w:eastAsia="Times New Roman" w:cs="Arial"/>
                <w:lang w:bidi="ar-SA"/>
              </w:rPr>
              <w:t>High</w:t>
            </w:r>
          </w:p>
        </w:tc>
        <w:tc>
          <w:tcPr>
            <w:tcW w:w="2778" w:type="dxa"/>
          </w:tcPr>
          <w:p w14:paraId="7337D367" w14:textId="77777777" w:rsidR="00D619EA" w:rsidRPr="00D619EA" w:rsidRDefault="00D619EA" w:rsidP="00D619EA">
            <w:pPr>
              <w:rPr>
                <w:rFonts w:eastAsia="Times New Roman" w:cs="Arial"/>
                <w:lang w:bidi="ar-SA"/>
              </w:rPr>
            </w:pPr>
            <w:r w:rsidRPr="00D619EA">
              <w:rPr>
                <w:rFonts w:eastAsia="Times New Roman" w:cs="Arial"/>
                <w:lang w:bidi="ar-SA"/>
              </w:rPr>
              <w:t>Strategy &amp; Delivery Committee must approve</w:t>
            </w:r>
          </w:p>
        </w:tc>
      </w:tr>
    </w:tbl>
    <w:p w14:paraId="446F8776" w14:textId="77777777" w:rsidR="00D619EA" w:rsidRPr="00D619EA" w:rsidRDefault="00D619EA" w:rsidP="00D619EA">
      <w:pPr>
        <w:widowControl/>
        <w:autoSpaceDE/>
        <w:autoSpaceDN/>
        <w:rPr>
          <w:rFonts w:eastAsia="Times New Roman" w:cs="Arial"/>
          <w:lang w:bidi="ar-SA"/>
        </w:rPr>
      </w:pPr>
    </w:p>
    <w:p w14:paraId="3853F792" w14:textId="77777777" w:rsidR="00794582" w:rsidRPr="008E106E" w:rsidRDefault="00794582" w:rsidP="00130456"/>
    <w:sectPr w:rsidR="00794582" w:rsidRPr="008E106E" w:rsidSect="00130456">
      <w:footerReference w:type="default" r:id="rId20"/>
      <w:type w:val="continuous"/>
      <w:pgSz w:w="11910" w:h="16840" w:code="9"/>
      <w:pgMar w:top="680" w:right="403" w:bottom="680" w:left="52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EF668" w14:textId="77777777" w:rsidR="00813821" w:rsidRDefault="00813821">
      <w:r>
        <w:separator/>
      </w:r>
    </w:p>
  </w:endnote>
  <w:endnote w:type="continuationSeparator" w:id="0">
    <w:p w14:paraId="5234B3C1" w14:textId="77777777" w:rsidR="00813821" w:rsidRDefault="0081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embedRegular r:id="rId1" w:fontKey="{D1062283-DB0C-4960-8D5C-718D9C7E07BD}"/>
    <w:embedBold r:id="rId2" w:fontKey="{92D06B6A-3FA2-4757-80A1-8F7BEE272E42}"/>
    <w:embedItalic r:id="rId3" w:fontKey="{7349D46D-070E-44B2-AB30-FFECB98A9532}"/>
  </w:font>
  <w:font w:name="Nunito Sans Black">
    <w:panose1 w:val="00000A00000000000000"/>
    <w:charset w:val="00"/>
    <w:family w:val="auto"/>
    <w:pitch w:val="variable"/>
    <w:sig w:usb0="20000007" w:usb1="00000001" w:usb2="00000000" w:usb3="00000000" w:csb0="00000193" w:csb1="00000000"/>
    <w:embedRegular r:id="rId4" w:fontKey="{DB9D42A0-86FD-44C0-8189-8D6EF0ACC15F}"/>
    <w:embedBold r:id="rId5" w:fontKey="{BDAE6098-5AD2-4A72-AA38-4A43973F510C}"/>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1748C42E-79FD-4CEE-9A1F-129D6559339B}"/>
  </w:font>
  <w:font w:name="Nunito Light">
    <w:altName w:val="Calibri"/>
    <w:charset w:val="00"/>
    <w:family w:val="auto"/>
    <w:pitch w:val="variable"/>
    <w:sig w:usb0="20000007" w:usb1="00000001" w:usb2="00000000" w:usb3="00000000" w:csb0="00000193" w:csb1="00000000"/>
    <w:embedRegular r:id="rId7" w:fontKey="{AC73B05B-4FD7-47FF-A326-08EB812BD72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00592F64-F77D-4AD9-93A2-00D2A50DBFE6}"/>
  </w:font>
  <w:font w:name="TheSerif HP3 Light">
    <w:altName w:val="Cambria"/>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147755"/>
      <w:docPartObj>
        <w:docPartGallery w:val="Page Numbers (Bottom of Page)"/>
        <w:docPartUnique/>
      </w:docPartObj>
    </w:sdtPr>
    <w:sdtEndPr>
      <w:rPr>
        <w:noProof/>
      </w:rPr>
    </w:sdtEndPr>
    <w:sdtContent>
      <w:p w14:paraId="44E69A4E" w14:textId="547A3032" w:rsidR="00D54A43" w:rsidRDefault="00D54A43">
        <w:pPr>
          <w:pStyle w:val="Footer"/>
          <w:jc w:val="right"/>
        </w:pPr>
        <w:r w:rsidRPr="00D54A43">
          <w:rPr>
            <w:sz w:val="18"/>
            <w:szCs w:val="18"/>
          </w:rPr>
          <w:fldChar w:fldCharType="begin"/>
        </w:r>
        <w:r w:rsidRPr="00D54A43">
          <w:rPr>
            <w:sz w:val="18"/>
            <w:szCs w:val="18"/>
          </w:rPr>
          <w:instrText xml:space="preserve"> PAGE   \* MERGEFORMAT </w:instrText>
        </w:r>
        <w:r w:rsidRPr="00D54A43">
          <w:rPr>
            <w:sz w:val="18"/>
            <w:szCs w:val="18"/>
          </w:rPr>
          <w:fldChar w:fldCharType="separate"/>
        </w:r>
        <w:r w:rsidR="00D619EA">
          <w:rPr>
            <w:noProof/>
            <w:sz w:val="18"/>
            <w:szCs w:val="18"/>
          </w:rPr>
          <w:t>5</w:t>
        </w:r>
        <w:r w:rsidRPr="00D54A43">
          <w:rPr>
            <w:noProof/>
            <w:sz w:val="18"/>
            <w:szCs w:val="18"/>
          </w:rPr>
          <w:fldChar w:fldCharType="end"/>
        </w:r>
      </w:p>
    </w:sdtContent>
  </w:sdt>
  <w:p w14:paraId="6A39CAC8" w14:textId="77777777" w:rsidR="00D54A43" w:rsidRDefault="00D54A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620821"/>
      <w:docPartObj>
        <w:docPartGallery w:val="Page Numbers (Bottom of Page)"/>
        <w:docPartUnique/>
      </w:docPartObj>
    </w:sdtPr>
    <w:sdtEndPr>
      <w:rPr>
        <w:noProof/>
      </w:rPr>
    </w:sdtEndPr>
    <w:sdtContent>
      <w:p w14:paraId="4E92408D" w14:textId="6B0B6E80" w:rsidR="00D54A43" w:rsidRDefault="00D54A43">
        <w:pPr>
          <w:pStyle w:val="Footer"/>
          <w:jc w:val="right"/>
        </w:pPr>
        <w:r w:rsidRPr="00BB2C3B">
          <w:rPr>
            <w:sz w:val="18"/>
            <w:szCs w:val="18"/>
          </w:rPr>
          <w:fldChar w:fldCharType="begin"/>
        </w:r>
        <w:r w:rsidRPr="00BB2C3B">
          <w:rPr>
            <w:sz w:val="18"/>
            <w:szCs w:val="18"/>
          </w:rPr>
          <w:instrText xml:space="preserve"> PAGE   \* MERGEFORMAT </w:instrText>
        </w:r>
        <w:r w:rsidRPr="00BB2C3B">
          <w:rPr>
            <w:sz w:val="18"/>
            <w:szCs w:val="18"/>
          </w:rPr>
          <w:fldChar w:fldCharType="separate"/>
        </w:r>
        <w:r w:rsidR="00D619EA">
          <w:rPr>
            <w:noProof/>
            <w:sz w:val="18"/>
            <w:szCs w:val="18"/>
          </w:rPr>
          <w:t>12</w:t>
        </w:r>
        <w:r w:rsidRPr="00BB2C3B">
          <w:rPr>
            <w:noProof/>
            <w:sz w:val="18"/>
            <w:szCs w:val="18"/>
          </w:rPr>
          <w:fldChar w:fldCharType="end"/>
        </w:r>
      </w:p>
    </w:sdtContent>
  </w:sdt>
  <w:p w14:paraId="09D93F03" w14:textId="77777777" w:rsidR="00130456" w:rsidRDefault="00130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E34D0" w14:textId="77777777" w:rsidR="00813821" w:rsidRDefault="00813821">
      <w:r>
        <w:separator/>
      </w:r>
    </w:p>
  </w:footnote>
  <w:footnote w:type="continuationSeparator" w:id="0">
    <w:p w14:paraId="2C804249" w14:textId="77777777" w:rsidR="00813821" w:rsidRDefault="00813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E0563"/>
    <w:multiLevelType w:val="hybridMultilevel"/>
    <w:tmpl w:val="B4E072F6"/>
    <w:lvl w:ilvl="0" w:tplc="08090001">
      <w:start w:val="1"/>
      <w:numFmt w:val="bullet"/>
      <w:lvlText w:val=""/>
      <w:lvlJc w:val="left"/>
      <w:pPr>
        <w:ind w:left="612"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start w:val="1"/>
      <w:numFmt w:val="bullet"/>
      <w:lvlText w:val=""/>
      <w:lvlJc w:val="left"/>
      <w:pPr>
        <w:ind w:left="2772" w:hanging="360"/>
      </w:pPr>
      <w:rPr>
        <w:rFonts w:ascii="Symbol" w:hAnsi="Symbol" w:hint="default"/>
      </w:rPr>
    </w:lvl>
    <w:lvl w:ilvl="4" w:tplc="08090003">
      <w:start w:val="1"/>
      <w:numFmt w:val="bullet"/>
      <w:lvlText w:val="o"/>
      <w:lvlJc w:val="left"/>
      <w:pPr>
        <w:ind w:left="3492" w:hanging="360"/>
      </w:pPr>
      <w:rPr>
        <w:rFonts w:ascii="Courier New" w:hAnsi="Courier New" w:cs="Courier New" w:hint="default"/>
      </w:rPr>
    </w:lvl>
    <w:lvl w:ilvl="5" w:tplc="08090005">
      <w:start w:val="1"/>
      <w:numFmt w:val="bullet"/>
      <w:lvlText w:val=""/>
      <w:lvlJc w:val="left"/>
      <w:pPr>
        <w:ind w:left="4212" w:hanging="360"/>
      </w:pPr>
      <w:rPr>
        <w:rFonts w:ascii="Wingdings" w:hAnsi="Wingdings" w:hint="default"/>
      </w:rPr>
    </w:lvl>
    <w:lvl w:ilvl="6" w:tplc="08090001">
      <w:start w:val="1"/>
      <w:numFmt w:val="bullet"/>
      <w:lvlText w:val=""/>
      <w:lvlJc w:val="left"/>
      <w:pPr>
        <w:ind w:left="4932" w:hanging="360"/>
      </w:pPr>
      <w:rPr>
        <w:rFonts w:ascii="Symbol" w:hAnsi="Symbol" w:hint="default"/>
      </w:rPr>
    </w:lvl>
    <w:lvl w:ilvl="7" w:tplc="08090003">
      <w:start w:val="1"/>
      <w:numFmt w:val="bullet"/>
      <w:lvlText w:val="o"/>
      <w:lvlJc w:val="left"/>
      <w:pPr>
        <w:ind w:left="5652" w:hanging="360"/>
      </w:pPr>
      <w:rPr>
        <w:rFonts w:ascii="Courier New" w:hAnsi="Courier New" w:cs="Courier New" w:hint="default"/>
      </w:rPr>
    </w:lvl>
    <w:lvl w:ilvl="8" w:tplc="08090005">
      <w:start w:val="1"/>
      <w:numFmt w:val="bullet"/>
      <w:lvlText w:val=""/>
      <w:lvlJc w:val="left"/>
      <w:pPr>
        <w:ind w:left="6372" w:hanging="360"/>
      </w:pPr>
      <w:rPr>
        <w:rFonts w:ascii="Wingdings" w:hAnsi="Wingdings" w:hint="default"/>
      </w:rPr>
    </w:lvl>
  </w:abstractNum>
  <w:abstractNum w:abstractNumId="1"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D23F4"/>
    <w:multiLevelType w:val="hybridMultilevel"/>
    <w:tmpl w:val="1D92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2B7"/>
    <w:multiLevelType w:val="hybridMultilevel"/>
    <w:tmpl w:val="67C2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B3495"/>
    <w:multiLevelType w:val="hybridMultilevel"/>
    <w:tmpl w:val="D49AC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EC652D"/>
    <w:multiLevelType w:val="hybridMultilevel"/>
    <w:tmpl w:val="A4A25A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0" w15:restartNumberingAfterBreak="0">
    <w:nsid w:val="1CF928EE"/>
    <w:multiLevelType w:val="hybridMultilevel"/>
    <w:tmpl w:val="C7489274"/>
    <w:lvl w:ilvl="0" w:tplc="08090001">
      <w:start w:val="1"/>
      <w:numFmt w:val="bullet"/>
      <w:lvlText w:val=""/>
      <w:lvlJc w:val="left"/>
      <w:pPr>
        <w:ind w:left="667" w:hanging="360"/>
      </w:pPr>
      <w:rPr>
        <w:rFonts w:ascii="Symbol" w:hAnsi="Symbol" w:hint="default"/>
      </w:rPr>
    </w:lvl>
    <w:lvl w:ilvl="1" w:tplc="08090003">
      <w:start w:val="1"/>
      <w:numFmt w:val="bullet"/>
      <w:lvlText w:val="o"/>
      <w:lvlJc w:val="left"/>
      <w:pPr>
        <w:ind w:left="1387" w:hanging="360"/>
      </w:pPr>
      <w:rPr>
        <w:rFonts w:ascii="Courier New" w:hAnsi="Courier New" w:cs="Courier New" w:hint="default"/>
      </w:rPr>
    </w:lvl>
    <w:lvl w:ilvl="2" w:tplc="08090005">
      <w:start w:val="1"/>
      <w:numFmt w:val="bullet"/>
      <w:lvlText w:val=""/>
      <w:lvlJc w:val="left"/>
      <w:pPr>
        <w:ind w:left="2107" w:hanging="360"/>
      </w:pPr>
      <w:rPr>
        <w:rFonts w:ascii="Wingdings" w:hAnsi="Wingdings" w:hint="default"/>
      </w:rPr>
    </w:lvl>
    <w:lvl w:ilvl="3" w:tplc="08090001">
      <w:start w:val="1"/>
      <w:numFmt w:val="bullet"/>
      <w:lvlText w:val=""/>
      <w:lvlJc w:val="left"/>
      <w:pPr>
        <w:ind w:left="2827" w:hanging="360"/>
      </w:pPr>
      <w:rPr>
        <w:rFonts w:ascii="Symbol" w:hAnsi="Symbol" w:hint="default"/>
      </w:rPr>
    </w:lvl>
    <w:lvl w:ilvl="4" w:tplc="08090003">
      <w:start w:val="1"/>
      <w:numFmt w:val="bullet"/>
      <w:lvlText w:val="o"/>
      <w:lvlJc w:val="left"/>
      <w:pPr>
        <w:ind w:left="3547" w:hanging="360"/>
      </w:pPr>
      <w:rPr>
        <w:rFonts w:ascii="Courier New" w:hAnsi="Courier New" w:cs="Courier New" w:hint="default"/>
      </w:rPr>
    </w:lvl>
    <w:lvl w:ilvl="5" w:tplc="08090005">
      <w:start w:val="1"/>
      <w:numFmt w:val="bullet"/>
      <w:lvlText w:val=""/>
      <w:lvlJc w:val="left"/>
      <w:pPr>
        <w:ind w:left="4267" w:hanging="360"/>
      </w:pPr>
      <w:rPr>
        <w:rFonts w:ascii="Wingdings" w:hAnsi="Wingdings" w:hint="default"/>
      </w:rPr>
    </w:lvl>
    <w:lvl w:ilvl="6" w:tplc="08090001">
      <w:start w:val="1"/>
      <w:numFmt w:val="bullet"/>
      <w:lvlText w:val=""/>
      <w:lvlJc w:val="left"/>
      <w:pPr>
        <w:ind w:left="4987" w:hanging="360"/>
      </w:pPr>
      <w:rPr>
        <w:rFonts w:ascii="Symbol" w:hAnsi="Symbol" w:hint="default"/>
      </w:rPr>
    </w:lvl>
    <w:lvl w:ilvl="7" w:tplc="08090003">
      <w:start w:val="1"/>
      <w:numFmt w:val="bullet"/>
      <w:lvlText w:val="o"/>
      <w:lvlJc w:val="left"/>
      <w:pPr>
        <w:ind w:left="5707" w:hanging="360"/>
      </w:pPr>
      <w:rPr>
        <w:rFonts w:ascii="Courier New" w:hAnsi="Courier New" w:cs="Courier New" w:hint="default"/>
      </w:rPr>
    </w:lvl>
    <w:lvl w:ilvl="8" w:tplc="08090005">
      <w:start w:val="1"/>
      <w:numFmt w:val="bullet"/>
      <w:lvlText w:val=""/>
      <w:lvlJc w:val="left"/>
      <w:pPr>
        <w:ind w:left="6427" w:hanging="360"/>
      </w:pPr>
      <w:rPr>
        <w:rFonts w:ascii="Wingdings" w:hAnsi="Wingdings" w:hint="default"/>
      </w:rPr>
    </w:lvl>
  </w:abstractNum>
  <w:abstractNum w:abstractNumId="11"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408B1"/>
    <w:multiLevelType w:val="hybridMultilevel"/>
    <w:tmpl w:val="5900EE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937AB"/>
    <w:multiLevelType w:val="hybridMultilevel"/>
    <w:tmpl w:val="38BE3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2546D6A"/>
    <w:multiLevelType w:val="hybridMultilevel"/>
    <w:tmpl w:val="73144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4D6F4A"/>
    <w:multiLevelType w:val="hybridMultilevel"/>
    <w:tmpl w:val="62445450"/>
    <w:lvl w:ilvl="0" w:tplc="08090001">
      <w:start w:val="1"/>
      <w:numFmt w:val="bullet"/>
      <w:lvlText w:val=""/>
      <w:lvlJc w:val="left"/>
      <w:pPr>
        <w:ind w:left="612"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start w:val="1"/>
      <w:numFmt w:val="bullet"/>
      <w:lvlText w:val=""/>
      <w:lvlJc w:val="left"/>
      <w:pPr>
        <w:ind w:left="2772" w:hanging="360"/>
      </w:pPr>
      <w:rPr>
        <w:rFonts w:ascii="Symbol" w:hAnsi="Symbol" w:hint="default"/>
      </w:rPr>
    </w:lvl>
    <w:lvl w:ilvl="4" w:tplc="08090003">
      <w:start w:val="1"/>
      <w:numFmt w:val="bullet"/>
      <w:lvlText w:val="o"/>
      <w:lvlJc w:val="left"/>
      <w:pPr>
        <w:ind w:left="3492" w:hanging="360"/>
      </w:pPr>
      <w:rPr>
        <w:rFonts w:ascii="Courier New" w:hAnsi="Courier New" w:cs="Courier New" w:hint="default"/>
      </w:rPr>
    </w:lvl>
    <w:lvl w:ilvl="5" w:tplc="08090005">
      <w:start w:val="1"/>
      <w:numFmt w:val="bullet"/>
      <w:lvlText w:val=""/>
      <w:lvlJc w:val="left"/>
      <w:pPr>
        <w:ind w:left="4212" w:hanging="360"/>
      </w:pPr>
      <w:rPr>
        <w:rFonts w:ascii="Wingdings" w:hAnsi="Wingdings" w:hint="default"/>
      </w:rPr>
    </w:lvl>
    <w:lvl w:ilvl="6" w:tplc="08090001">
      <w:start w:val="1"/>
      <w:numFmt w:val="bullet"/>
      <w:lvlText w:val=""/>
      <w:lvlJc w:val="left"/>
      <w:pPr>
        <w:ind w:left="4932" w:hanging="360"/>
      </w:pPr>
      <w:rPr>
        <w:rFonts w:ascii="Symbol" w:hAnsi="Symbol" w:hint="default"/>
      </w:rPr>
    </w:lvl>
    <w:lvl w:ilvl="7" w:tplc="08090003">
      <w:start w:val="1"/>
      <w:numFmt w:val="bullet"/>
      <w:lvlText w:val="o"/>
      <w:lvlJc w:val="left"/>
      <w:pPr>
        <w:ind w:left="5652" w:hanging="360"/>
      </w:pPr>
      <w:rPr>
        <w:rFonts w:ascii="Courier New" w:hAnsi="Courier New" w:cs="Courier New" w:hint="default"/>
      </w:rPr>
    </w:lvl>
    <w:lvl w:ilvl="8" w:tplc="08090005">
      <w:start w:val="1"/>
      <w:numFmt w:val="bullet"/>
      <w:lvlText w:val=""/>
      <w:lvlJc w:val="left"/>
      <w:pPr>
        <w:ind w:left="6372" w:hanging="360"/>
      </w:pPr>
      <w:rPr>
        <w:rFonts w:ascii="Wingdings" w:hAnsi="Wingdings" w:hint="default"/>
      </w:rPr>
    </w:lvl>
  </w:abstractNum>
  <w:abstractNum w:abstractNumId="21"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434B7D"/>
    <w:multiLevelType w:val="hybridMultilevel"/>
    <w:tmpl w:val="5AB8C29C"/>
    <w:lvl w:ilvl="0" w:tplc="08090001">
      <w:start w:val="1"/>
      <w:numFmt w:val="bullet"/>
      <w:lvlText w:val=""/>
      <w:lvlJc w:val="left"/>
      <w:pPr>
        <w:ind w:left="667" w:hanging="360"/>
      </w:pPr>
      <w:rPr>
        <w:rFonts w:ascii="Symbol" w:hAnsi="Symbol" w:hint="default"/>
      </w:rPr>
    </w:lvl>
    <w:lvl w:ilvl="1" w:tplc="08090003">
      <w:start w:val="1"/>
      <w:numFmt w:val="bullet"/>
      <w:lvlText w:val="o"/>
      <w:lvlJc w:val="left"/>
      <w:pPr>
        <w:ind w:left="1387" w:hanging="360"/>
      </w:pPr>
      <w:rPr>
        <w:rFonts w:ascii="Courier New" w:hAnsi="Courier New" w:cs="Courier New" w:hint="default"/>
      </w:rPr>
    </w:lvl>
    <w:lvl w:ilvl="2" w:tplc="08090005">
      <w:start w:val="1"/>
      <w:numFmt w:val="bullet"/>
      <w:lvlText w:val=""/>
      <w:lvlJc w:val="left"/>
      <w:pPr>
        <w:ind w:left="2107" w:hanging="360"/>
      </w:pPr>
      <w:rPr>
        <w:rFonts w:ascii="Wingdings" w:hAnsi="Wingdings" w:hint="default"/>
      </w:rPr>
    </w:lvl>
    <w:lvl w:ilvl="3" w:tplc="08090001">
      <w:start w:val="1"/>
      <w:numFmt w:val="bullet"/>
      <w:lvlText w:val=""/>
      <w:lvlJc w:val="left"/>
      <w:pPr>
        <w:ind w:left="2827" w:hanging="360"/>
      </w:pPr>
      <w:rPr>
        <w:rFonts w:ascii="Symbol" w:hAnsi="Symbol" w:hint="default"/>
      </w:rPr>
    </w:lvl>
    <w:lvl w:ilvl="4" w:tplc="08090003">
      <w:start w:val="1"/>
      <w:numFmt w:val="bullet"/>
      <w:lvlText w:val="o"/>
      <w:lvlJc w:val="left"/>
      <w:pPr>
        <w:ind w:left="3547" w:hanging="360"/>
      </w:pPr>
      <w:rPr>
        <w:rFonts w:ascii="Courier New" w:hAnsi="Courier New" w:cs="Courier New" w:hint="default"/>
      </w:rPr>
    </w:lvl>
    <w:lvl w:ilvl="5" w:tplc="08090005">
      <w:start w:val="1"/>
      <w:numFmt w:val="bullet"/>
      <w:lvlText w:val=""/>
      <w:lvlJc w:val="left"/>
      <w:pPr>
        <w:ind w:left="4267" w:hanging="360"/>
      </w:pPr>
      <w:rPr>
        <w:rFonts w:ascii="Wingdings" w:hAnsi="Wingdings" w:hint="default"/>
      </w:rPr>
    </w:lvl>
    <w:lvl w:ilvl="6" w:tplc="08090001">
      <w:start w:val="1"/>
      <w:numFmt w:val="bullet"/>
      <w:lvlText w:val=""/>
      <w:lvlJc w:val="left"/>
      <w:pPr>
        <w:ind w:left="4987" w:hanging="360"/>
      </w:pPr>
      <w:rPr>
        <w:rFonts w:ascii="Symbol" w:hAnsi="Symbol" w:hint="default"/>
      </w:rPr>
    </w:lvl>
    <w:lvl w:ilvl="7" w:tplc="08090003">
      <w:start w:val="1"/>
      <w:numFmt w:val="bullet"/>
      <w:lvlText w:val="o"/>
      <w:lvlJc w:val="left"/>
      <w:pPr>
        <w:ind w:left="5707" w:hanging="360"/>
      </w:pPr>
      <w:rPr>
        <w:rFonts w:ascii="Courier New" w:hAnsi="Courier New" w:cs="Courier New" w:hint="default"/>
      </w:rPr>
    </w:lvl>
    <w:lvl w:ilvl="8" w:tplc="08090005">
      <w:start w:val="1"/>
      <w:numFmt w:val="bullet"/>
      <w:lvlText w:val=""/>
      <w:lvlJc w:val="left"/>
      <w:pPr>
        <w:ind w:left="6427" w:hanging="360"/>
      </w:pPr>
      <w:rPr>
        <w:rFonts w:ascii="Wingdings" w:hAnsi="Wingdings" w:hint="default"/>
      </w:rPr>
    </w:lvl>
  </w:abstractNum>
  <w:abstractNum w:abstractNumId="2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496A45"/>
    <w:multiLevelType w:val="hybridMultilevel"/>
    <w:tmpl w:val="2A205D88"/>
    <w:lvl w:ilvl="0" w:tplc="C29EAA9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3389E"/>
    <w:multiLevelType w:val="hybridMultilevel"/>
    <w:tmpl w:val="652845B0"/>
    <w:lvl w:ilvl="0" w:tplc="C29EAA9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E5E9B"/>
    <w:multiLevelType w:val="hybridMultilevel"/>
    <w:tmpl w:val="7590A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A179AE"/>
    <w:multiLevelType w:val="hybridMultilevel"/>
    <w:tmpl w:val="A4C83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3"/>
  </w:num>
  <w:num w:numId="4">
    <w:abstractNumId w:val="6"/>
  </w:num>
  <w:num w:numId="5">
    <w:abstractNumId w:val="18"/>
  </w:num>
  <w:num w:numId="6">
    <w:abstractNumId w:val="24"/>
  </w:num>
  <w:num w:numId="7">
    <w:abstractNumId w:val="21"/>
  </w:num>
  <w:num w:numId="8">
    <w:abstractNumId w:val="34"/>
  </w:num>
  <w:num w:numId="9">
    <w:abstractNumId w:val="32"/>
  </w:num>
  <w:num w:numId="10">
    <w:abstractNumId w:val="7"/>
  </w:num>
  <w:num w:numId="11">
    <w:abstractNumId w:val="1"/>
  </w:num>
  <w:num w:numId="12">
    <w:abstractNumId w:val="2"/>
  </w:num>
  <w:num w:numId="13">
    <w:abstractNumId w:val="29"/>
  </w:num>
  <w:num w:numId="14">
    <w:abstractNumId w:val="31"/>
  </w:num>
  <w:num w:numId="15">
    <w:abstractNumId w:val="15"/>
  </w:num>
  <w:num w:numId="16">
    <w:abstractNumId w:val="26"/>
  </w:num>
  <w:num w:numId="17">
    <w:abstractNumId w:val="19"/>
  </w:num>
  <w:num w:numId="18">
    <w:abstractNumId w:val="14"/>
  </w:num>
  <w:num w:numId="19">
    <w:abstractNumId w:val="30"/>
  </w:num>
  <w:num w:numId="20">
    <w:abstractNumId w:val="11"/>
  </w:num>
  <w:num w:numId="21">
    <w:abstractNumId w:val="5"/>
  </w:num>
  <w:num w:numId="22">
    <w:abstractNumId w:val="16"/>
  </w:num>
  <w:num w:numId="23">
    <w:abstractNumId w:val="3"/>
  </w:num>
  <w:num w:numId="24">
    <w:abstractNumId w:val="4"/>
  </w:num>
  <w:num w:numId="25">
    <w:abstractNumId w:val="25"/>
  </w:num>
  <w:num w:numId="26">
    <w:abstractNumId w:val="27"/>
  </w:num>
  <w:num w:numId="27">
    <w:abstractNumId w:val="10"/>
  </w:num>
  <w:num w:numId="28">
    <w:abstractNumId w:val="0"/>
  </w:num>
  <w:num w:numId="29">
    <w:abstractNumId w:val="22"/>
  </w:num>
  <w:num w:numId="30">
    <w:abstractNumId w:val="20"/>
  </w:num>
  <w:num w:numId="31">
    <w:abstractNumId w:val="17"/>
  </w:num>
  <w:num w:numId="32">
    <w:abstractNumId w:val="28"/>
  </w:num>
  <w:num w:numId="33">
    <w:abstractNumId w:val="33"/>
  </w:num>
  <w:num w:numId="34">
    <w:abstractNumId w:val="1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B5907"/>
    <w:rsid w:val="000D62CF"/>
    <w:rsid w:val="00102EA0"/>
    <w:rsid w:val="00114B0B"/>
    <w:rsid w:val="00130456"/>
    <w:rsid w:val="001327A0"/>
    <w:rsid w:val="00134916"/>
    <w:rsid w:val="00135E5C"/>
    <w:rsid w:val="001B69B6"/>
    <w:rsid w:val="0023212B"/>
    <w:rsid w:val="002609AB"/>
    <w:rsid w:val="00260C71"/>
    <w:rsid w:val="0026212D"/>
    <w:rsid w:val="00263F7F"/>
    <w:rsid w:val="00277A50"/>
    <w:rsid w:val="002978F5"/>
    <w:rsid w:val="002A6A86"/>
    <w:rsid w:val="002C0B98"/>
    <w:rsid w:val="002C1ABD"/>
    <w:rsid w:val="002E6071"/>
    <w:rsid w:val="00316885"/>
    <w:rsid w:val="00323A5C"/>
    <w:rsid w:val="0034438D"/>
    <w:rsid w:val="003550EE"/>
    <w:rsid w:val="0036051E"/>
    <w:rsid w:val="00370848"/>
    <w:rsid w:val="003741E1"/>
    <w:rsid w:val="003768B8"/>
    <w:rsid w:val="00381132"/>
    <w:rsid w:val="00383660"/>
    <w:rsid w:val="00383932"/>
    <w:rsid w:val="003B7FA7"/>
    <w:rsid w:val="003C1889"/>
    <w:rsid w:val="003E0A04"/>
    <w:rsid w:val="00407AE6"/>
    <w:rsid w:val="00456B07"/>
    <w:rsid w:val="0047668F"/>
    <w:rsid w:val="00487616"/>
    <w:rsid w:val="004A2CBA"/>
    <w:rsid w:val="004E31E2"/>
    <w:rsid w:val="004E768C"/>
    <w:rsid w:val="00526CDC"/>
    <w:rsid w:val="00537D6B"/>
    <w:rsid w:val="00551736"/>
    <w:rsid w:val="00565159"/>
    <w:rsid w:val="005707AC"/>
    <w:rsid w:val="00581F5B"/>
    <w:rsid w:val="00591F70"/>
    <w:rsid w:val="005C37BD"/>
    <w:rsid w:val="005E425E"/>
    <w:rsid w:val="00600BDA"/>
    <w:rsid w:val="0060387A"/>
    <w:rsid w:val="00624EBA"/>
    <w:rsid w:val="00635624"/>
    <w:rsid w:val="006B226D"/>
    <w:rsid w:val="006B2FFC"/>
    <w:rsid w:val="006E797F"/>
    <w:rsid w:val="00720E4B"/>
    <w:rsid w:val="007571A7"/>
    <w:rsid w:val="007629A6"/>
    <w:rsid w:val="00783A9A"/>
    <w:rsid w:val="00794582"/>
    <w:rsid w:val="007D59DA"/>
    <w:rsid w:val="007F1BA3"/>
    <w:rsid w:val="0080326A"/>
    <w:rsid w:val="00813821"/>
    <w:rsid w:val="00827DDF"/>
    <w:rsid w:val="008402C3"/>
    <w:rsid w:val="0084623F"/>
    <w:rsid w:val="008473D8"/>
    <w:rsid w:val="00892F9E"/>
    <w:rsid w:val="00893C6F"/>
    <w:rsid w:val="008A3608"/>
    <w:rsid w:val="008B437A"/>
    <w:rsid w:val="008B7D17"/>
    <w:rsid w:val="008E106E"/>
    <w:rsid w:val="008E1C47"/>
    <w:rsid w:val="008F4E68"/>
    <w:rsid w:val="0090772B"/>
    <w:rsid w:val="00921B4D"/>
    <w:rsid w:val="00940728"/>
    <w:rsid w:val="009540FB"/>
    <w:rsid w:val="00986207"/>
    <w:rsid w:val="00992CB2"/>
    <w:rsid w:val="009C41BB"/>
    <w:rsid w:val="00A161A0"/>
    <w:rsid w:val="00A17A3E"/>
    <w:rsid w:val="00A749B8"/>
    <w:rsid w:val="00A81D5B"/>
    <w:rsid w:val="00A827A4"/>
    <w:rsid w:val="00AB0254"/>
    <w:rsid w:val="00AC0BBB"/>
    <w:rsid w:val="00AC5C60"/>
    <w:rsid w:val="00AE5913"/>
    <w:rsid w:val="00B0260A"/>
    <w:rsid w:val="00B117A9"/>
    <w:rsid w:val="00B2380E"/>
    <w:rsid w:val="00B24CE0"/>
    <w:rsid w:val="00B30293"/>
    <w:rsid w:val="00B370D3"/>
    <w:rsid w:val="00B45C41"/>
    <w:rsid w:val="00B461AD"/>
    <w:rsid w:val="00B6504D"/>
    <w:rsid w:val="00BB2C3B"/>
    <w:rsid w:val="00BD428E"/>
    <w:rsid w:val="00BF7AEF"/>
    <w:rsid w:val="00C10E3A"/>
    <w:rsid w:val="00C24DE0"/>
    <w:rsid w:val="00C345B4"/>
    <w:rsid w:val="00C40371"/>
    <w:rsid w:val="00C50FE3"/>
    <w:rsid w:val="00C577EA"/>
    <w:rsid w:val="00C833C4"/>
    <w:rsid w:val="00C8771B"/>
    <w:rsid w:val="00CB7F94"/>
    <w:rsid w:val="00D310D6"/>
    <w:rsid w:val="00D54A43"/>
    <w:rsid w:val="00D619EA"/>
    <w:rsid w:val="00D66D63"/>
    <w:rsid w:val="00D7310C"/>
    <w:rsid w:val="00D769A4"/>
    <w:rsid w:val="00DD1A3A"/>
    <w:rsid w:val="00DF7469"/>
    <w:rsid w:val="00E03C70"/>
    <w:rsid w:val="00E53F42"/>
    <w:rsid w:val="00E6290A"/>
    <w:rsid w:val="00E82A23"/>
    <w:rsid w:val="00EC4AE7"/>
    <w:rsid w:val="00EF6D38"/>
    <w:rsid w:val="00F0395D"/>
    <w:rsid w:val="00F276DB"/>
    <w:rsid w:val="00F34350"/>
    <w:rsid w:val="00F46F09"/>
    <w:rsid w:val="00F5748A"/>
    <w:rsid w:val="00F64801"/>
    <w:rsid w:val="00F65513"/>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A96E3"/>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paragraph" w:styleId="FootnoteText">
    <w:name w:val="footnote text"/>
    <w:basedOn w:val="Normal"/>
    <w:link w:val="FootnoteTextChar"/>
    <w:uiPriority w:val="99"/>
    <w:semiHidden/>
    <w:unhideWhenUsed/>
    <w:rsid w:val="00C40371"/>
    <w:pPr>
      <w:widowControl/>
      <w:autoSpaceDE/>
      <w:autoSpaceDN/>
    </w:pPr>
    <w:rPr>
      <w:rFonts w:ascii="Calibri" w:eastAsia="Calibri" w:hAnsi="Calibri" w:cs="Times New Roman"/>
      <w:sz w:val="20"/>
      <w:szCs w:val="20"/>
      <w:lang w:eastAsia="en-US" w:bidi="ar-SA"/>
    </w:rPr>
  </w:style>
  <w:style w:type="character" w:customStyle="1" w:styleId="FootnoteTextChar">
    <w:name w:val="Footnote Text Char"/>
    <w:basedOn w:val="DefaultParagraphFont"/>
    <w:link w:val="FootnoteText"/>
    <w:uiPriority w:val="99"/>
    <w:semiHidden/>
    <w:rsid w:val="00C40371"/>
    <w:rPr>
      <w:rFonts w:ascii="Calibri" w:eastAsia="Calibri" w:hAnsi="Calibri" w:cs="Times New Roman"/>
      <w:sz w:val="20"/>
      <w:szCs w:val="20"/>
      <w:lang w:val="en-GB"/>
    </w:rPr>
  </w:style>
  <w:style w:type="character" w:styleId="FootnoteReference">
    <w:name w:val="footnote reference"/>
    <w:uiPriority w:val="99"/>
    <w:semiHidden/>
    <w:unhideWhenUsed/>
    <w:rsid w:val="00C40371"/>
    <w:rPr>
      <w:vertAlign w:val="superscript"/>
    </w:rPr>
  </w:style>
  <w:style w:type="paragraph" w:styleId="CommentText">
    <w:name w:val="annotation text"/>
    <w:basedOn w:val="Normal"/>
    <w:link w:val="CommentTextChar"/>
    <w:uiPriority w:val="99"/>
    <w:semiHidden/>
    <w:unhideWhenUsed/>
    <w:rsid w:val="003768B8"/>
    <w:rPr>
      <w:sz w:val="20"/>
      <w:szCs w:val="20"/>
    </w:rPr>
  </w:style>
  <w:style w:type="character" w:customStyle="1" w:styleId="CommentTextChar">
    <w:name w:val="Comment Text Char"/>
    <w:basedOn w:val="DefaultParagraphFont"/>
    <w:link w:val="CommentText"/>
    <w:uiPriority w:val="99"/>
    <w:semiHidden/>
    <w:rsid w:val="003768B8"/>
    <w:rPr>
      <w:rFonts w:ascii="Nunito Sans" w:eastAsia="Nunito Sans" w:hAnsi="Nunito Sans" w:cs="Nunito Sans"/>
      <w:sz w:val="20"/>
      <w:szCs w:val="20"/>
      <w:lang w:val="en-GB" w:eastAsia="en-GB" w:bidi="en-GB"/>
    </w:rPr>
  </w:style>
  <w:style w:type="character" w:styleId="CommentReference">
    <w:name w:val="annotation reference"/>
    <w:basedOn w:val="DefaultParagraphFont"/>
    <w:uiPriority w:val="99"/>
    <w:semiHidden/>
    <w:unhideWhenUsed/>
    <w:rsid w:val="003768B8"/>
    <w:rPr>
      <w:sz w:val="16"/>
      <w:szCs w:val="16"/>
    </w:rPr>
  </w:style>
  <w:style w:type="paragraph" w:styleId="CommentSubject">
    <w:name w:val="annotation subject"/>
    <w:basedOn w:val="CommentText"/>
    <w:next w:val="CommentText"/>
    <w:link w:val="CommentSubjectChar"/>
    <w:uiPriority w:val="99"/>
    <w:semiHidden/>
    <w:unhideWhenUsed/>
    <w:rsid w:val="00921B4D"/>
    <w:rPr>
      <w:b/>
      <w:bCs/>
    </w:rPr>
  </w:style>
  <w:style w:type="character" w:customStyle="1" w:styleId="CommentSubjectChar">
    <w:name w:val="Comment Subject Char"/>
    <w:basedOn w:val="CommentTextChar"/>
    <w:link w:val="CommentSubject"/>
    <w:uiPriority w:val="99"/>
    <w:semiHidden/>
    <w:rsid w:val="00921B4D"/>
    <w:rPr>
      <w:rFonts w:ascii="Nunito Sans" w:eastAsia="Nunito Sans" w:hAnsi="Nunito Sans" w:cs="Nunito Sans"/>
      <w:b/>
      <w:bCs/>
      <w:sz w:val="20"/>
      <w:szCs w:val="20"/>
      <w:lang w:val="en-GB" w:eastAsia="en-GB" w:bidi="en-GB"/>
    </w:rPr>
  </w:style>
  <w:style w:type="table" w:customStyle="1" w:styleId="TableGrid1">
    <w:name w:val="Table Grid1"/>
    <w:basedOn w:val="TableNormal"/>
    <w:next w:val="TableGrid"/>
    <w:uiPriority w:val="39"/>
    <w:rsid w:val="00D619E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nigel.coopey@scouts.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cc0af2c0-6e5d-4889-8dd2-18b02e6df6b1" TargetMode="External"/><Relationship Id="rId17" Type="http://schemas.openxmlformats.org/officeDocument/2006/relationships/hyperlink" Target="https://app.smartsheet.com/b/form/ec996f0f55b7472380f9ac96dd3fbe1d"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uts.org.uk/about-us/key-polici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4C68DE6189654394CEBA788CEB45A1" ma:contentTypeVersion="7" ma:contentTypeDescription="Create a new document." ma:contentTypeScope="" ma:versionID="41972634ea141736b9677ea4d783d2b8">
  <xsd:schema xmlns:xsd="http://www.w3.org/2001/XMLSchema" xmlns:xs="http://www.w3.org/2001/XMLSchema" xmlns:p="http://schemas.microsoft.com/office/2006/metadata/properties" xmlns:ns2="d1d2e839-3204-484e-9931-dbfd9f1af4b9" xmlns:ns3="729dd898-67bb-444a-8baf-86fc533373c6" targetNamespace="http://schemas.microsoft.com/office/2006/metadata/properties" ma:root="true" ma:fieldsID="c0a345da066aefab73319b8d4a36cd52" ns2:_="" ns3:_="">
    <xsd:import namespace="d1d2e839-3204-484e-9931-dbfd9f1af4b9"/>
    <xsd:import namespace="729dd898-67bb-444a-8baf-86fc533373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2e839-3204-484e-9931-dbfd9f1af4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9dd898-67bb-444a-8baf-86fc533373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87D0BA-B33C-46AA-B15D-CD61F57529E3}">
  <ds:schemaRefs>
    <ds:schemaRef ds:uri="http://schemas.openxmlformats.org/officeDocument/2006/bibliography"/>
  </ds:schemaRefs>
</ds:datastoreItem>
</file>

<file path=customXml/itemProps2.xml><?xml version="1.0" encoding="utf-8"?>
<ds:datastoreItem xmlns:ds="http://schemas.openxmlformats.org/officeDocument/2006/customXml" ds:itemID="{5515BCA4-103B-42EB-91AD-B660D356D603}"/>
</file>

<file path=customXml/itemProps3.xml><?xml version="1.0" encoding="utf-8"?>
<ds:datastoreItem xmlns:ds="http://schemas.openxmlformats.org/officeDocument/2006/customXml" ds:itemID="{FD129AB6-689A-4EFF-8C4A-9955A2439F35}"/>
</file>

<file path=customXml/itemProps4.xml><?xml version="1.0" encoding="utf-8"?>
<ds:datastoreItem xmlns:ds="http://schemas.openxmlformats.org/officeDocument/2006/customXml" ds:itemID="{CC4D22A9-8BDC-4369-B5D0-E6D07AAD2878}"/>
</file>

<file path=docProps/app.xml><?xml version="1.0" encoding="utf-8"?>
<Properties xmlns="http://schemas.openxmlformats.org/officeDocument/2006/extended-properties" xmlns:vt="http://schemas.openxmlformats.org/officeDocument/2006/docPropsVTypes">
  <Template>Normal</Template>
  <TotalTime>24</TotalTime>
  <Pages>12</Pages>
  <Words>2640</Words>
  <Characters>15050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Nicola Gordon-Wilson</cp:lastModifiedBy>
  <cp:revision>15</cp:revision>
  <cp:lastPrinted>2018-04-30T15:10:00Z</cp:lastPrinted>
  <dcterms:created xsi:type="dcterms:W3CDTF">2021-06-07T11:59:00Z</dcterms:created>
  <dcterms:modified xsi:type="dcterms:W3CDTF">2021-06-07T12:24:00Z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0x010100C14C68DE6189654394CEBA788CEB45A1</vt:lpwstr>
  </property>
</Properties>
</file>