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79E4" w14:textId="31847E69" w:rsidR="00657BE6" w:rsidRDefault="37AC64C9" w:rsidP="74751E93">
      <w:pPr>
        <w:jc w:val="center"/>
        <w:rPr>
          <w:rFonts w:ascii="Nunito Sans" w:eastAsia="Nunito Sans" w:hAnsi="Nunito Sans" w:cs="Nunito Sans"/>
          <w:b/>
          <w:bCs/>
          <w:color w:val="7413DC"/>
          <w:sz w:val="32"/>
          <w:szCs w:val="32"/>
        </w:rPr>
      </w:pPr>
      <w:bookmarkStart w:id="0" w:name="_GoBack"/>
      <w:bookmarkEnd w:id="0"/>
      <w:r w:rsidRPr="74751E93">
        <w:rPr>
          <w:rFonts w:ascii="Nunito Sans" w:eastAsia="Nunito Sans" w:hAnsi="Nunito Sans" w:cs="Nunito Sans"/>
          <w:b/>
          <w:bCs/>
          <w:color w:val="7413DC"/>
          <w:sz w:val="32"/>
          <w:szCs w:val="32"/>
        </w:rPr>
        <w:t xml:space="preserve">Ways </w:t>
      </w:r>
      <w:r w:rsidR="4A3FA788" w:rsidRPr="74751E93">
        <w:rPr>
          <w:rFonts w:ascii="Nunito Sans" w:eastAsia="Nunito Sans" w:hAnsi="Nunito Sans" w:cs="Nunito Sans"/>
          <w:b/>
          <w:bCs/>
          <w:color w:val="7413DC"/>
          <w:sz w:val="32"/>
          <w:szCs w:val="32"/>
        </w:rPr>
        <w:t>to C</w:t>
      </w:r>
      <w:r w:rsidRPr="74751E93">
        <w:rPr>
          <w:rFonts w:ascii="Nunito Sans" w:eastAsia="Nunito Sans" w:hAnsi="Nunito Sans" w:cs="Nunito Sans"/>
          <w:b/>
          <w:bCs/>
          <w:color w:val="7413DC"/>
          <w:sz w:val="32"/>
          <w:szCs w:val="32"/>
        </w:rPr>
        <w:t xml:space="preserve">onnect </w:t>
      </w:r>
      <w:r w:rsidR="5DA138F9" w:rsidRPr="74751E93">
        <w:rPr>
          <w:rFonts w:ascii="Nunito Sans" w:eastAsia="Nunito Sans" w:hAnsi="Nunito Sans" w:cs="Nunito Sans"/>
          <w:b/>
          <w:bCs/>
          <w:color w:val="7413DC"/>
          <w:sz w:val="32"/>
          <w:szCs w:val="32"/>
        </w:rPr>
        <w:t>with</w:t>
      </w:r>
      <w:r w:rsidRPr="74751E93">
        <w:rPr>
          <w:rFonts w:ascii="Nunito Sans" w:eastAsia="Nunito Sans" w:hAnsi="Nunito Sans" w:cs="Nunito Sans"/>
          <w:b/>
          <w:bCs/>
          <w:color w:val="7413DC"/>
          <w:sz w:val="32"/>
          <w:szCs w:val="32"/>
        </w:rPr>
        <w:t xml:space="preserve"> </w:t>
      </w:r>
      <w:r w:rsidR="1A954C9E" w:rsidRPr="74751E93">
        <w:rPr>
          <w:rFonts w:ascii="Nunito Sans" w:eastAsia="Nunito Sans" w:hAnsi="Nunito Sans" w:cs="Nunito Sans"/>
          <w:b/>
          <w:bCs/>
          <w:color w:val="7413DC"/>
          <w:sz w:val="32"/>
          <w:szCs w:val="32"/>
        </w:rPr>
        <w:t>D</w:t>
      </w:r>
      <w:r w:rsidRPr="74751E93">
        <w:rPr>
          <w:rFonts w:ascii="Nunito Sans" w:eastAsia="Nunito Sans" w:hAnsi="Nunito Sans" w:cs="Nunito Sans"/>
          <w:b/>
          <w:bCs/>
          <w:color w:val="7413DC"/>
          <w:sz w:val="32"/>
          <w:szCs w:val="32"/>
        </w:rPr>
        <w:t xml:space="preserve">ifferent </w:t>
      </w:r>
      <w:r w:rsidR="1BBCDECE" w:rsidRPr="74751E93">
        <w:rPr>
          <w:rFonts w:ascii="Nunito Sans" w:eastAsia="Nunito Sans" w:hAnsi="Nunito Sans" w:cs="Nunito Sans"/>
          <w:b/>
          <w:bCs/>
          <w:color w:val="7413DC"/>
          <w:sz w:val="32"/>
          <w:szCs w:val="32"/>
        </w:rPr>
        <w:t>E</w:t>
      </w:r>
      <w:r w:rsidRPr="74751E93">
        <w:rPr>
          <w:rFonts w:ascii="Nunito Sans" w:eastAsia="Nunito Sans" w:hAnsi="Nunito Sans" w:cs="Nunito Sans"/>
          <w:b/>
          <w:bCs/>
          <w:color w:val="7413DC"/>
          <w:sz w:val="32"/>
          <w:szCs w:val="32"/>
        </w:rPr>
        <w:t xml:space="preserve">ducation </w:t>
      </w:r>
      <w:r w:rsidR="33CD2EEA" w:rsidRPr="74751E93">
        <w:rPr>
          <w:rFonts w:ascii="Nunito Sans" w:eastAsia="Nunito Sans" w:hAnsi="Nunito Sans" w:cs="Nunito Sans"/>
          <w:b/>
          <w:bCs/>
          <w:color w:val="7413DC"/>
          <w:sz w:val="32"/>
          <w:szCs w:val="32"/>
        </w:rPr>
        <w:t>P</w:t>
      </w:r>
      <w:r w:rsidRPr="74751E93">
        <w:rPr>
          <w:rFonts w:ascii="Nunito Sans" w:eastAsia="Nunito Sans" w:hAnsi="Nunito Sans" w:cs="Nunito Sans"/>
          <w:b/>
          <w:bCs/>
          <w:color w:val="7413DC"/>
          <w:sz w:val="32"/>
          <w:szCs w:val="32"/>
        </w:rPr>
        <w:t>roviders</w:t>
      </w:r>
    </w:p>
    <w:tbl>
      <w:tblPr>
        <w:tblStyle w:val="TableGrid"/>
        <w:tblW w:w="0" w:type="auto"/>
        <w:tblLayout w:type="fixed"/>
        <w:tblLook w:val="06A0" w:firstRow="1" w:lastRow="0" w:firstColumn="1" w:lastColumn="0" w:noHBand="1" w:noVBand="1"/>
      </w:tblPr>
      <w:tblGrid>
        <w:gridCol w:w="9494"/>
      </w:tblGrid>
      <w:tr w:rsidR="74751E93" w14:paraId="4A2C9DA7" w14:textId="77777777" w:rsidTr="74751E93">
        <w:tc>
          <w:tcPr>
            <w:tcW w:w="9494" w:type="dxa"/>
          </w:tcPr>
          <w:p w14:paraId="4898EF93" w14:textId="5617B311"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 xml:space="preserve">Courses </w:t>
            </w:r>
            <w:r w:rsidRPr="74751E93">
              <w:rPr>
                <w:rFonts w:ascii="Nunito Sans" w:eastAsia="Nunito Sans" w:hAnsi="Nunito Sans" w:cs="Nunito Sans"/>
                <w:color w:val="000000" w:themeColor="text1"/>
              </w:rPr>
              <w:t>– certain courses require students to complete a minimum number of volunteering hours to complete their course i.e. BA Hons in Youth and Community Work requires you to have 100 hours of volunteering experience to get on to the course and to complete 300 hours of volunteering work to complete the course. Don’t forget postgraduate courses too!</w:t>
            </w:r>
          </w:p>
        </w:tc>
      </w:tr>
      <w:tr w:rsidR="74751E93" w14:paraId="0B6E0D8D" w14:textId="77777777" w:rsidTr="74751E93">
        <w:tc>
          <w:tcPr>
            <w:tcW w:w="9494" w:type="dxa"/>
          </w:tcPr>
          <w:p w14:paraId="03F03E8A" w14:textId="232746FC"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External Websites</w:t>
            </w:r>
            <w:r w:rsidRPr="74751E93">
              <w:rPr>
                <w:rFonts w:ascii="Nunito Sans" w:eastAsia="Nunito Sans" w:hAnsi="Nunito Sans" w:cs="Nunito Sans"/>
                <w:color w:val="000000" w:themeColor="text1"/>
              </w:rPr>
              <w:t xml:space="preserve"> – Adverts on do-it.org, Charity Jobs, Gumtree can often attract students.</w:t>
            </w:r>
          </w:p>
        </w:tc>
      </w:tr>
      <w:tr w:rsidR="74751E93" w14:paraId="77EC936D" w14:textId="77777777" w:rsidTr="74751E93">
        <w:tc>
          <w:tcPr>
            <w:tcW w:w="9494" w:type="dxa"/>
          </w:tcPr>
          <w:p w14:paraId="3FD888C7" w14:textId="0DD65B08"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 xml:space="preserve">Fairs </w:t>
            </w:r>
            <w:r w:rsidR="14DB3995" w:rsidRPr="74751E93">
              <w:rPr>
                <w:rFonts w:ascii="Nunito Sans" w:eastAsia="Nunito Sans" w:hAnsi="Nunito Sans" w:cs="Nunito Sans"/>
                <w:color w:val="000000" w:themeColor="text1"/>
              </w:rPr>
              <w:t>-</w:t>
            </w:r>
            <w:r w:rsidRPr="74751E93">
              <w:rPr>
                <w:rFonts w:ascii="Nunito Sans" w:eastAsia="Nunito Sans" w:hAnsi="Nunito Sans" w:cs="Nunito Sans"/>
                <w:color w:val="000000" w:themeColor="text1"/>
              </w:rPr>
              <w:t xml:space="preserve"> </w:t>
            </w:r>
            <w:proofErr w:type="spellStart"/>
            <w:r w:rsidRPr="74751E93">
              <w:rPr>
                <w:rFonts w:ascii="Nunito Sans" w:eastAsia="Nunito Sans" w:hAnsi="Nunito Sans" w:cs="Nunito Sans"/>
                <w:color w:val="000000" w:themeColor="text1"/>
              </w:rPr>
              <w:t>Freshers</w:t>
            </w:r>
            <w:proofErr w:type="spellEnd"/>
            <w:r w:rsidRPr="74751E93">
              <w:rPr>
                <w:rFonts w:ascii="Nunito Sans" w:eastAsia="Nunito Sans" w:hAnsi="Nunito Sans" w:cs="Nunito Sans"/>
                <w:color w:val="000000" w:themeColor="text1"/>
              </w:rPr>
              <w:t xml:space="preserve"> Fair (September to October), Re-</w:t>
            </w:r>
            <w:proofErr w:type="spellStart"/>
            <w:r w:rsidRPr="74751E93">
              <w:rPr>
                <w:rFonts w:ascii="Nunito Sans" w:eastAsia="Nunito Sans" w:hAnsi="Nunito Sans" w:cs="Nunito Sans"/>
                <w:color w:val="000000" w:themeColor="text1"/>
              </w:rPr>
              <w:t>freshers</w:t>
            </w:r>
            <w:proofErr w:type="spellEnd"/>
            <w:r w:rsidRPr="74751E93">
              <w:rPr>
                <w:rFonts w:ascii="Nunito Sans" w:eastAsia="Nunito Sans" w:hAnsi="Nunito Sans" w:cs="Nunito Sans"/>
                <w:color w:val="000000" w:themeColor="text1"/>
              </w:rPr>
              <w:t xml:space="preserve"> Fair (January- February), Volunteers Fair (October- December).  Mention that Scouting is a Charity and you will often get a free stall.</w:t>
            </w:r>
          </w:p>
        </w:tc>
      </w:tr>
      <w:tr w:rsidR="74751E93" w14:paraId="5AECF14D" w14:textId="77777777" w:rsidTr="74751E93">
        <w:tc>
          <w:tcPr>
            <w:tcW w:w="9494" w:type="dxa"/>
          </w:tcPr>
          <w:p w14:paraId="11A86617" w14:textId="21A9DAC9"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 xml:space="preserve">Projects </w:t>
            </w:r>
            <w:r w:rsidRPr="74751E93">
              <w:rPr>
                <w:rFonts w:ascii="Nunito Sans" w:eastAsia="Nunito Sans" w:hAnsi="Nunito Sans" w:cs="Nunito Sans"/>
                <w:color w:val="000000" w:themeColor="text1"/>
              </w:rPr>
              <w:t xml:space="preserve">– Asking volunteering departments for a group of students to complete a certain task i.e. Campsite Service, Painting Scout Hut, DIY  </w:t>
            </w:r>
          </w:p>
        </w:tc>
      </w:tr>
      <w:tr w:rsidR="74751E93" w14:paraId="0839D54B" w14:textId="77777777" w:rsidTr="74751E93">
        <w:tc>
          <w:tcPr>
            <w:tcW w:w="9494" w:type="dxa"/>
          </w:tcPr>
          <w:p w14:paraId="5D62B3E6" w14:textId="0A6CC5D3"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 xml:space="preserve">Intranet </w:t>
            </w:r>
            <w:r w:rsidRPr="74751E93">
              <w:rPr>
                <w:rFonts w:ascii="Nunito Sans" w:eastAsia="Nunito Sans" w:hAnsi="Nunito Sans" w:cs="Nunito Sans"/>
                <w:color w:val="000000" w:themeColor="text1"/>
              </w:rPr>
              <w:t>– Contacting universities to advertise opportunities via the Student Intranet.</w:t>
            </w:r>
          </w:p>
        </w:tc>
      </w:tr>
      <w:tr w:rsidR="74751E93" w14:paraId="73FDBC42" w14:textId="77777777" w:rsidTr="74751E93">
        <w:tc>
          <w:tcPr>
            <w:tcW w:w="9494" w:type="dxa"/>
          </w:tcPr>
          <w:p w14:paraId="6C046341" w14:textId="38B8D922"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Training and support events</w:t>
            </w:r>
            <w:r w:rsidRPr="74751E93">
              <w:rPr>
                <w:rFonts w:ascii="Nunito Sans" w:eastAsia="Nunito Sans" w:hAnsi="Nunito Sans" w:cs="Nunito Sans"/>
                <w:color w:val="000000" w:themeColor="text1"/>
              </w:rPr>
              <w:t xml:space="preserve"> – Using student expertise to train volunteers and support events. </w:t>
            </w:r>
            <w:proofErr w:type="gramStart"/>
            <w:r w:rsidRPr="74751E93">
              <w:rPr>
                <w:rFonts w:ascii="Nunito Sans" w:eastAsia="Nunito Sans" w:hAnsi="Nunito Sans" w:cs="Nunito Sans"/>
                <w:color w:val="000000" w:themeColor="text1"/>
              </w:rPr>
              <w:t>i.e</w:t>
            </w:r>
            <w:proofErr w:type="gramEnd"/>
            <w:r w:rsidRPr="74751E93">
              <w:rPr>
                <w:rFonts w:ascii="Nunito Sans" w:eastAsia="Nunito Sans" w:hAnsi="Nunito Sans" w:cs="Nunito Sans"/>
                <w:color w:val="000000" w:themeColor="text1"/>
              </w:rPr>
              <w:t>. Using a student who is studying accountancy to train a Treasurer or audit accounts. Bringing along a photography student to take pictures of an event you are running.</w:t>
            </w:r>
          </w:p>
        </w:tc>
      </w:tr>
      <w:tr w:rsidR="74751E93" w14:paraId="72FE2E12" w14:textId="77777777" w:rsidTr="74751E93">
        <w:tc>
          <w:tcPr>
            <w:tcW w:w="9494" w:type="dxa"/>
          </w:tcPr>
          <w:p w14:paraId="1D95DD5A" w14:textId="1EC1D30A"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Student Unions</w:t>
            </w:r>
            <w:r w:rsidRPr="74751E93">
              <w:rPr>
                <w:rFonts w:ascii="Nunito Sans" w:eastAsia="Nunito Sans" w:hAnsi="Nunito Sans" w:cs="Nunito Sans"/>
                <w:color w:val="000000" w:themeColor="text1"/>
              </w:rPr>
              <w:t xml:space="preserve"> – Linking up with the Student Unions can help advertise any opportunities you wish to promote.</w:t>
            </w:r>
          </w:p>
        </w:tc>
      </w:tr>
      <w:tr w:rsidR="74751E93" w14:paraId="210D8355" w14:textId="77777777" w:rsidTr="74751E93">
        <w:tc>
          <w:tcPr>
            <w:tcW w:w="9494" w:type="dxa"/>
          </w:tcPr>
          <w:p w14:paraId="0E7BD446" w14:textId="47E6BDCB"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Student Societies</w:t>
            </w:r>
            <w:r w:rsidRPr="74751E93">
              <w:rPr>
                <w:rFonts w:ascii="Nunito Sans" w:eastAsia="Nunito Sans" w:hAnsi="Nunito Sans" w:cs="Nunito Sans"/>
                <w:color w:val="000000" w:themeColor="text1"/>
              </w:rPr>
              <w:t xml:space="preserve"> – There are societies for every hobby and interest you may have. Lists of these are often on university websites. It is good to browse these and compare it to the Scout </w:t>
            </w:r>
            <w:proofErr w:type="spellStart"/>
            <w:r w:rsidRPr="74751E93">
              <w:rPr>
                <w:rFonts w:ascii="Nunito Sans" w:eastAsia="Nunito Sans" w:hAnsi="Nunito Sans" w:cs="Nunito Sans"/>
                <w:color w:val="000000" w:themeColor="text1"/>
              </w:rPr>
              <w:t>programme</w:t>
            </w:r>
            <w:proofErr w:type="spellEnd"/>
            <w:r w:rsidRPr="74751E93">
              <w:rPr>
                <w:rFonts w:ascii="Nunito Sans" w:eastAsia="Nunito Sans" w:hAnsi="Nunito Sans" w:cs="Nunito Sans"/>
                <w:color w:val="000000" w:themeColor="text1"/>
              </w:rPr>
              <w:t xml:space="preserve">. You can then approach various societies to come in a deliver certain badges in the </w:t>
            </w:r>
            <w:proofErr w:type="spellStart"/>
            <w:r w:rsidRPr="74751E93">
              <w:rPr>
                <w:rFonts w:ascii="Nunito Sans" w:eastAsia="Nunito Sans" w:hAnsi="Nunito Sans" w:cs="Nunito Sans"/>
                <w:color w:val="000000" w:themeColor="text1"/>
              </w:rPr>
              <w:t>programme</w:t>
            </w:r>
            <w:proofErr w:type="spellEnd"/>
            <w:r w:rsidRPr="74751E93">
              <w:rPr>
                <w:rFonts w:ascii="Nunito Sans" w:eastAsia="Nunito Sans" w:hAnsi="Nunito Sans" w:cs="Nunito Sans"/>
                <w:color w:val="000000" w:themeColor="text1"/>
              </w:rPr>
              <w:t xml:space="preserve">. </w:t>
            </w:r>
            <w:proofErr w:type="gramStart"/>
            <w:r w:rsidRPr="74751E93">
              <w:rPr>
                <w:rFonts w:ascii="Nunito Sans" w:eastAsia="Nunito Sans" w:hAnsi="Nunito Sans" w:cs="Nunito Sans"/>
                <w:color w:val="000000" w:themeColor="text1"/>
              </w:rPr>
              <w:t>i.e</w:t>
            </w:r>
            <w:proofErr w:type="gramEnd"/>
            <w:r w:rsidRPr="74751E93">
              <w:rPr>
                <w:rFonts w:ascii="Nunito Sans" w:eastAsia="Nunito Sans" w:hAnsi="Nunito Sans" w:cs="Nunito Sans"/>
                <w:color w:val="000000" w:themeColor="text1"/>
              </w:rPr>
              <w:t>. geocaching society could create a course, share resources and lead a session to your group on geocaching.</w:t>
            </w:r>
          </w:p>
        </w:tc>
      </w:tr>
      <w:tr w:rsidR="74751E93" w14:paraId="6EEEDDCA" w14:textId="77777777" w:rsidTr="74751E93">
        <w:tc>
          <w:tcPr>
            <w:tcW w:w="9494" w:type="dxa"/>
          </w:tcPr>
          <w:p w14:paraId="1459E821" w14:textId="5967211F"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Student Volunteering Week</w:t>
            </w:r>
            <w:r w:rsidRPr="74751E93">
              <w:rPr>
                <w:rFonts w:ascii="Nunito Sans" w:eastAsia="Nunito Sans" w:hAnsi="Nunito Sans" w:cs="Nunito Sans"/>
                <w:color w:val="000000" w:themeColor="text1"/>
              </w:rPr>
              <w:t xml:space="preserve"> – This is a week along celebration of Students who volunteer. Often this is an opportunity to advertise your opportunities. Furthermore some universities will run fairs in which </w:t>
            </w:r>
            <w:proofErr w:type="spellStart"/>
            <w:r w:rsidRPr="74751E93">
              <w:rPr>
                <w:rFonts w:ascii="Nunito Sans" w:eastAsia="Nunito Sans" w:hAnsi="Nunito Sans" w:cs="Nunito Sans"/>
                <w:color w:val="000000" w:themeColor="text1"/>
              </w:rPr>
              <w:t>organisations</w:t>
            </w:r>
            <w:proofErr w:type="spellEnd"/>
            <w:r w:rsidRPr="74751E93">
              <w:rPr>
                <w:rFonts w:ascii="Nunito Sans" w:eastAsia="Nunito Sans" w:hAnsi="Nunito Sans" w:cs="Nunito Sans"/>
                <w:color w:val="000000" w:themeColor="text1"/>
              </w:rPr>
              <w:t xml:space="preserve"> can come along and run a stall. Student Volunteering Week is usually around February-March time.</w:t>
            </w:r>
          </w:p>
        </w:tc>
      </w:tr>
      <w:tr w:rsidR="74751E93" w14:paraId="5052916C" w14:textId="77777777" w:rsidTr="74751E93">
        <w:tc>
          <w:tcPr>
            <w:tcW w:w="9494" w:type="dxa"/>
          </w:tcPr>
          <w:p w14:paraId="75556F48" w14:textId="77777777" w:rsidR="009F7BF5"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Lloyds Scholars or equivalents</w:t>
            </w:r>
            <w:r w:rsidRPr="74751E93">
              <w:rPr>
                <w:rFonts w:ascii="Nunito Sans" w:eastAsia="Nunito Sans" w:hAnsi="Nunito Sans" w:cs="Nunito Sans"/>
                <w:color w:val="000000" w:themeColor="text1"/>
              </w:rPr>
              <w:t xml:space="preserve"> -   </w:t>
            </w:r>
            <w:hyperlink r:id="rId9">
              <w:r w:rsidRPr="74751E93">
                <w:rPr>
                  <w:rFonts w:ascii="Nunito Sans" w:eastAsia="Nunito Sans" w:hAnsi="Nunito Sans" w:cs="Nunito Sans"/>
                  <w:color w:val="000000" w:themeColor="text1"/>
                </w:rPr>
                <w:t>https://www.lloyds-scholars.com/</w:t>
              </w:r>
            </w:hyperlink>
            <w:r w:rsidRPr="74751E93">
              <w:rPr>
                <w:rFonts w:ascii="Nunito Sans" w:eastAsia="Nunito Sans" w:hAnsi="Nunito Sans" w:cs="Nunito Sans"/>
                <w:color w:val="000000" w:themeColor="text1"/>
              </w:rPr>
              <w:t xml:space="preserve"> - Lloyds Bank partner a number of universities across the country to support Students financially with their studies. As part of this students are required to complete 100 hours of volunteering. Universities often </w:t>
            </w:r>
          </w:p>
          <w:p w14:paraId="327C68E3" w14:textId="699B0215" w:rsidR="37AC64C9" w:rsidRDefault="37AC64C9" w:rsidP="74751E93">
            <w:pPr>
              <w:spacing w:after="160" w:line="259" w:lineRule="auto"/>
              <w:rPr>
                <w:rFonts w:ascii="Nunito Sans" w:eastAsia="Nunito Sans" w:hAnsi="Nunito Sans" w:cs="Nunito Sans"/>
                <w:color w:val="000000" w:themeColor="text1"/>
              </w:rPr>
            </w:pPr>
            <w:proofErr w:type="gramStart"/>
            <w:r w:rsidRPr="74751E93">
              <w:rPr>
                <w:rFonts w:ascii="Nunito Sans" w:eastAsia="Nunito Sans" w:hAnsi="Nunito Sans" w:cs="Nunito Sans"/>
                <w:color w:val="000000" w:themeColor="text1"/>
              </w:rPr>
              <w:t>offer</w:t>
            </w:r>
            <w:proofErr w:type="gramEnd"/>
            <w:r w:rsidRPr="74751E93">
              <w:rPr>
                <w:rFonts w:ascii="Nunito Sans" w:eastAsia="Nunito Sans" w:hAnsi="Nunito Sans" w:cs="Nunito Sans"/>
                <w:color w:val="000000" w:themeColor="text1"/>
              </w:rPr>
              <w:t xml:space="preserve"> something equivalent to this so it is worth researching on university websites to see what alternatives they offer.</w:t>
            </w:r>
          </w:p>
        </w:tc>
      </w:tr>
      <w:tr w:rsidR="74751E93" w14:paraId="4591D568" w14:textId="77777777" w:rsidTr="74751E93">
        <w:tc>
          <w:tcPr>
            <w:tcW w:w="9494" w:type="dxa"/>
          </w:tcPr>
          <w:p w14:paraId="558AD4EB" w14:textId="394C21F8"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lastRenderedPageBreak/>
              <w:t xml:space="preserve">Notice Boards </w:t>
            </w:r>
            <w:r w:rsidRPr="74751E93">
              <w:rPr>
                <w:rFonts w:ascii="Nunito Sans" w:eastAsia="Nunito Sans" w:hAnsi="Nunito Sans" w:cs="Nunito Sans"/>
                <w:color w:val="000000" w:themeColor="text1"/>
              </w:rPr>
              <w:t>– Advertising on Student Notice boards in halls of residence, Student Union bars and around the campuses.</w:t>
            </w:r>
          </w:p>
        </w:tc>
      </w:tr>
      <w:tr w:rsidR="74751E93" w14:paraId="21E9947C" w14:textId="77777777" w:rsidTr="74751E93">
        <w:tc>
          <w:tcPr>
            <w:tcW w:w="9494" w:type="dxa"/>
          </w:tcPr>
          <w:p w14:paraId="149643FC" w14:textId="3165D813"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Welcome Packs</w:t>
            </w:r>
            <w:r w:rsidRPr="74751E93">
              <w:rPr>
                <w:rFonts w:ascii="Nunito Sans" w:eastAsia="Nunito Sans" w:hAnsi="Nunito Sans" w:cs="Nunito Sans"/>
                <w:b/>
                <w:bCs/>
                <w:color w:val="000000" w:themeColor="text1"/>
              </w:rPr>
              <w:t xml:space="preserve"> </w:t>
            </w:r>
            <w:r w:rsidRPr="74751E93">
              <w:rPr>
                <w:rFonts w:ascii="Nunito Sans" w:eastAsia="Nunito Sans" w:hAnsi="Nunito Sans" w:cs="Nunito Sans"/>
                <w:color w:val="000000" w:themeColor="text1"/>
              </w:rPr>
              <w:t xml:space="preserve">– Students are issued with a welcome pack when they </w:t>
            </w:r>
            <w:proofErr w:type="spellStart"/>
            <w:r w:rsidRPr="74751E93">
              <w:rPr>
                <w:rFonts w:ascii="Nunito Sans" w:eastAsia="Nunito Sans" w:hAnsi="Nunito Sans" w:cs="Nunito Sans"/>
                <w:color w:val="000000" w:themeColor="text1"/>
              </w:rPr>
              <w:t>enrol</w:t>
            </w:r>
            <w:proofErr w:type="spellEnd"/>
            <w:r w:rsidRPr="74751E93">
              <w:rPr>
                <w:rFonts w:ascii="Nunito Sans" w:eastAsia="Nunito Sans" w:hAnsi="Nunito Sans" w:cs="Nunito Sans"/>
                <w:color w:val="000000" w:themeColor="text1"/>
              </w:rPr>
              <w:t>. It is worth asking the admissions team whether you can put a flyer into this pack advertising your opportunities.</w:t>
            </w:r>
          </w:p>
        </w:tc>
      </w:tr>
      <w:tr w:rsidR="74751E93" w14:paraId="5D24C7AC" w14:textId="77777777" w:rsidTr="74751E93">
        <w:tc>
          <w:tcPr>
            <w:tcW w:w="9494" w:type="dxa"/>
          </w:tcPr>
          <w:p w14:paraId="0E35DC62" w14:textId="739872DB"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Network members</w:t>
            </w:r>
            <w:r w:rsidRPr="74751E93">
              <w:rPr>
                <w:rFonts w:ascii="Nunito Sans" w:eastAsia="Nunito Sans" w:hAnsi="Nunito Sans" w:cs="Nunito Sans"/>
                <w:color w:val="000000" w:themeColor="text1"/>
              </w:rPr>
              <w:t xml:space="preserve"> – With Network being led by Districts and students being able to access it from anywhere they are living now makes it is easier to approach networks for support.</w:t>
            </w:r>
          </w:p>
        </w:tc>
      </w:tr>
      <w:tr w:rsidR="74751E93" w14:paraId="26DAE5B1" w14:textId="77777777" w:rsidTr="74751E93">
        <w:tc>
          <w:tcPr>
            <w:tcW w:w="9494" w:type="dxa"/>
          </w:tcPr>
          <w:p w14:paraId="7B26D4B0" w14:textId="177966D0"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Volunteering department</w:t>
            </w:r>
            <w:r w:rsidRPr="74751E93">
              <w:rPr>
                <w:rFonts w:ascii="Nunito Sans" w:eastAsia="Nunito Sans" w:hAnsi="Nunito Sans" w:cs="Nunito Sans"/>
                <w:color w:val="7413DC"/>
              </w:rPr>
              <w:t xml:space="preserve"> </w:t>
            </w:r>
            <w:r w:rsidRPr="74751E93">
              <w:rPr>
                <w:rFonts w:ascii="Nunito Sans" w:eastAsia="Nunito Sans" w:hAnsi="Nunito Sans" w:cs="Nunito Sans"/>
                <w:color w:val="000000" w:themeColor="text1"/>
              </w:rPr>
              <w:t>– Each university has a volunteering department. Some are bigger than others but they are often the best team to contact when looking to promote opportunities.</w:t>
            </w:r>
          </w:p>
        </w:tc>
      </w:tr>
      <w:tr w:rsidR="74751E93" w14:paraId="4E7DCA9D" w14:textId="77777777" w:rsidTr="74751E93">
        <w:trPr>
          <w:trHeight w:val="300"/>
        </w:trPr>
        <w:tc>
          <w:tcPr>
            <w:tcW w:w="9494" w:type="dxa"/>
          </w:tcPr>
          <w:p w14:paraId="698B8E2C" w14:textId="6E3FB620" w:rsidR="37AC64C9" w:rsidRDefault="37AC64C9" w:rsidP="74751E93">
            <w:pPr>
              <w:spacing w:after="160" w:line="259" w:lineRule="auto"/>
              <w:rPr>
                <w:rFonts w:ascii="Nunito Sans" w:eastAsia="Nunito Sans" w:hAnsi="Nunito Sans" w:cs="Nunito Sans"/>
                <w:color w:val="000000" w:themeColor="text1"/>
              </w:rPr>
            </w:pPr>
            <w:r w:rsidRPr="74751E93">
              <w:rPr>
                <w:rFonts w:ascii="Nunito Sans" w:eastAsia="Nunito Sans" w:hAnsi="Nunito Sans" w:cs="Nunito Sans"/>
                <w:b/>
                <w:bCs/>
                <w:color w:val="7413DC"/>
              </w:rPr>
              <w:t>Student radio</w:t>
            </w:r>
            <w:r w:rsidRPr="74751E93">
              <w:rPr>
                <w:rFonts w:ascii="Nunito Sans" w:eastAsia="Nunito Sans" w:hAnsi="Nunito Sans" w:cs="Nunito Sans"/>
                <w:b/>
                <w:bCs/>
                <w:color w:val="000000" w:themeColor="text1"/>
              </w:rPr>
              <w:t xml:space="preserve"> </w:t>
            </w:r>
            <w:r w:rsidRPr="74751E93">
              <w:rPr>
                <w:rFonts w:ascii="Nunito Sans" w:eastAsia="Nunito Sans" w:hAnsi="Nunito Sans" w:cs="Nunito Sans"/>
                <w:color w:val="000000" w:themeColor="text1"/>
              </w:rPr>
              <w:t>– Most universities have a Student Radio Station and you can often contact them to have an interview on the station or ask them to promote your opportunities.</w:t>
            </w:r>
          </w:p>
        </w:tc>
      </w:tr>
    </w:tbl>
    <w:p w14:paraId="2C078E63" w14:textId="48F269C6" w:rsidR="00657BE6" w:rsidRDefault="00657BE6" w:rsidP="74751E93"/>
    <w:p w14:paraId="78AF453B" w14:textId="2283F91D" w:rsidR="74751E93" w:rsidRDefault="74751E93" w:rsidP="74751E93"/>
    <w:p w14:paraId="59119A5C" w14:textId="1FEB97CF" w:rsidR="74751E93" w:rsidRDefault="74751E93" w:rsidP="74751E93">
      <w:pPr>
        <w:rPr>
          <w:rFonts w:ascii="Nunito Sans" w:eastAsia="Nunito Sans" w:hAnsi="Nunito Sans" w:cs="Nunito Sans"/>
          <w:color w:val="000000" w:themeColor="text1"/>
        </w:rPr>
      </w:pPr>
    </w:p>
    <w:sectPr w:rsidR="74751E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A8FA" w14:textId="77777777" w:rsidR="00000000" w:rsidRDefault="009F7BF5">
      <w:pPr>
        <w:spacing w:after="0" w:line="240" w:lineRule="auto"/>
      </w:pPr>
      <w:r>
        <w:separator/>
      </w:r>
    </w:p>
  </w:endnote>
  <w:endnote w:type="continuationSeparator" w:id="0">
    <w:p w14:paraId="7FDCA28C" w14:textId="77777777" w:rsidR="00000000" w:rsidRDefault="009F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4751E93" w14:paraId="35DB8511" w14:textId="77777777" w:rsidTr="74751E93">
      <w:tc>
        <w:tcPr>
          <w:tcW w:w="3120" w:type="dxa"/>
        </w:tcPr>
        <w:p w14:paraId="79437F3F" w14:textId="5A36BE2D" w:rsidR="74751E93" w:rsidRDefault="74751E93" w:rsidP="74751E93">
          <w:pPr>
            <w:pStyle w:val="Header"/>
            <w:ind w:left="-115"/>
          </w:pPr>
        </w:p>
      </w:tc>
      <w:tc>
        <w:tcPr>
          <w:tcW w:w="3120" w:type="dxa"/>
        </w:tcPr>
        <w:p w14:paraId="58D28A8C" w14:textId="0206D93C" w:rsidR="74751E93" w:rsidRDefault="74751E93" w:rsidP="74751E93">
          <w:pPr>
            <w:pStyle w:val="Header"/>
            <w:jc w:val="center"/>
          </w:pPr>
        </w:p>
      </w:tc>
      <w:tc>
        <w:tcPr>
          <w:tcW w:w="3120" w:type="dxa"/>
        </w:tcPr>
        <w:p w14:paraId="31B40EFC" w14:textId="497BC06D" w:rsidR="74751E93" w:rsidRDefault="74751E93" w:rsidP="74751E93">
          <w:pPr>
            <w:pStyle w:val="Header"/>
            <w:ind w:right="-115"/>
            <w:jc w:val="right"/>
          </w:pPr>
        </w:p>
      </w:tc>
    </w:tr>
  </w:tbl>
  <w:p w14:paraId="3FB0D5B6" w14:textId="1DF9F01D" w:rsidR="74751E93" w:rsidRDefault="74751E93" w:rsidP="74751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472F" w14:textId="77777777" w:rsidR="00000000" w:rsidRDefault="009F7BF5">
      <w:pPr>
        <w:spacing w:after="0" w:line="240" w:lineRule="auto"/>
      </w:pPr>
      <w:r>
        <w:separator/>
      </w:r>
    </w:p>
  </w:footnote>
  <w:footnote w:type="continuationSeparator" w:id="0">
    <w:p w14:paraId="2422832C" w14:textId="77777777" w:rsidR="00000000" w:rsidRDefault="009F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B430" w14:textId="2FA8557D" w:rsidR="74751E93" w:rsidRDefault="009F7BF5" w:rsidP="009F7BF5">
    <w:pPr>
      <w:pStyle w:val="Header"/>
      <w:jc w:val="right"/>
    </w:pPr>
    <w:r>
      <w:rPr>
        <w:noProof/>
        <w:lang w:val="en-GB" w:eastAsia="en-GB"/>
      </w:rPr>
      <w:drawing>
        <wp:inline distT="0" distB="0" distL="0" distR="0" wp14:anchorId="67E47101" wp14:editId="3CB1F88C">
          <wp:extent cx="810728" cy="592455"/>
          <wp:effectExtent l="0" t="0" r="8890" b="0"/>
          <wp:docPr id="456192098" name="Picture 45619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56395" cy="625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E8461A"/>
    <w:rsid w:val="00657BE6"/>
    <w:rsid w:val="009F7BF5"/>
    <w:rsid w:val="068E254D"/>
    <w:rsid w:val="072626D4"/>
    <w:rsid w:val="0A883562"/>
    <w:rsid w:val="0F8CFA25"/>
    <w:rsid w:val="0FC5E041"/>
    <w:rsid w:val="1415EF4B"/>
    <w:rsid w:val="14DB3995"/>
    <w:rsid w:val="1A8530CF"/>
    <w:rsid w:val="1A954C9E"/>
    <w:rsid w:val="1BBCDECE"/>
    <w:rsid w:val="1D391FCA"/>
    <w:rsid w:val="23FF1593"/>
    <w:rsid w:val="24E8461A"/>
    <w:rsid w:val="271B5851"/>
    <w:rsid w:val="2DDAE2E1"/>
    <w:rsid w:val="33CD2EEA"/>
    <w:rsid w:val="37AC64C9"/>
    <w:rsid w:val="406771A2"/>
    <w:rsid w:val="41F0C8B7"/>
    <w:rsid w:val="4A3FA788"/>
    <w:rsid w:val="505097EA"/>
    <w:rsid w:val="5C870D84"/>
    <w:rsid w:val="5DA138F9"/>
    <w:rsid w:val="5FCE875C"/>
    <w:rsid w:val="62DD26AB"/>
    <w:rsid w:val="6478F70C"/>
    <w:rsid w:val="64D7482E"/>
    <w:rsid w:val="7328357D"/>
    <w:rsid w:val="74751E93"/>
    <w:rsid w:val="7F1097B2"/>
    <w:rsid w:val="7FF2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461A"/>
  <w15:chartTrackingRefBased/>
  <w15:docId w15:val="{18006B6F-90E3-436D-B353-06D2589B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loyds-schol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18F6F23432C4D8DF32B1562FD8235" ma:contentTypeVersion="9" ma:contentTypeDescription="Create a new document." ma:contentTypeScope="" ma:versionID="c4d71b7345dc4ee6d8f0e2aab5ea4893">
  <xsd:schema xmlns:xsd="http://www.w3.org/2001/XMLSchema" xmlns:xs="http://www.w3.org/2001/XMLSchema" xmlns:p="http://schemas.microsoft.com/office/2006/metadata/properties" xmlns:ns2="b4825d60-d1be-4aac-845a-e4f0c0f7553e" targetNamespace="http://schemas.microsoft.com/office/2006/metadata/properties" ma:root="true" ma:fieldsID="1e1a05384e55c69dfa3742e5253baf7f" ns2:_="">
    <xsd:import namespace="b4825d60-d1be-4aac-845a-e4f0c0f75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5d60-d1be-4aac-845a-e4f0c0f7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634D2-B61A-4592-9DD7-D7BA07CC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5d60-d1be-4aac-845a-e4f0c0f75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6583C-DE60-4776-8666-A38FF043D2EC}">
  <ds:schemaRefs>
    <ds:schemaRef ds:uri="b4825d60-d1be-4aac-845a-e4f0c0f7553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1D9300-C449-40E2-8F4C-9382073C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Victoria Burrows</cp:lastModifiedBy>
  <cp:revision>2</cp:revision>
  <dcterms:created xsi:type="dcterms:W3CDTF">2020-12-05T10:25:00Z</dcterms:created>
  <dcterms:modified xsi:type="dcterms:W3CDTF">2020-12-05T10:25:00Z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0x010100E8018F6F23432C4D8DF32B1562FD8235</vt:lpwstr>
  </property>
</Properties>
</file>