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0F54" w14:textId="55B39C45" w:rsidR="00193FF2" w:rsidRPr="00346155" w:rsidRDefault="004C7BEE" w:rsidP="0031200D">
      <w:pPr>
        <w:ind w:hanging="426"/>
        <w:rPr>
          <w:rFonts w:cs="Arial"/>
          <w:b/>
          <w:sz w:val="28"/>
          <w:szCs w:val="28"/>
          <w:u w:val="single"/>
        </w:rPr>
      </w:pPr>
      <w:r w:rsidRPr="00346155">
        <w:rPr>
          <w:rFonts w:cs="Arial"/>
          <w:b/>
          <w:sz w:val="28"/>
          <w:szCs w:val="28"/>
          <w:u w:val="single"/>
        </w:rPr>
        <w:t xml:space="preserve">Trustees’ Annual Report </w:t>
      </w:r>
      <w:r w:rsidR="6C0B4EED" w:rsidRPr="41657EAB">
        <w:rPr>
          <w:rFonts w:cs="Arial"/>
          <w:b/>
          <w:bCs/>
          <w:sz w:val="28"/>
          <w:szCs w:val="28"/>
          <w:u w:val="single"/>
        </w:rPr>
        <w:t xml:space="preserve"> </w:t>
      </w:r>
    </w:p>
    <w:p w14:paraId="0C92A477" w14:textId="77777777" w:rsidR="00193FF2" w:rsidRDefault="00193FF2" w:rsidP="0031200D">
      <w:pPr>
        <w:ind w:hanging="426"/>
        <w:rPr>
          <w:rFonts w:cs="Arial"/>
          <w:b/>
          <w:sz w:val="24"/>
          <w:szCs w:val="24"/>
        </w:rPr>
      </w:pPr>
    </w:p>
    <w:p w14:paraId="784FC650" w14:textId="15A81F77" w:rsidR="00B74F39" w:rsidRDefault="00193FF2" w:rsidP="0031200D">
      <w:pPr>
        <w:ind w:hanging="426"/>
        <w:rPr>
          <w:rFonts w:cs="Arial"/>
          <w:b/>
          <w:sz w:val="24"/>
          <w:szCs w:val="24"/>
        </w:rPr>
      </w:pPr>
      <w:r w:rsidRPr="00193FF2">
        <w:rPr>
          <w:rFonts w:cs="Arial"/>
          <w:b/>
          <w:sz w:val="24"/>
          <w:szCs w:val="24"/>
        </w:rPr>
        <w:t>F</w:t>
      </w:r>
      <w:r w:rsidR="004C7BEE" w:rsidRPr="00193FF2">
        <w:rPr>
          <w:rFonts w:cs="Arial"/>
          <w:b/>
          <w:sz w:val="24"/>
          <w:szCs w:val="24"/>
        </w:rPr>
        <w:t>or the period</w:t>
      </w:r>
      <w:r w:rsidR="0031200D">
        <w:rPr>
          <w:rFonts w:cs="Arial"/>
          <w:b/>
          <w:sz w:val="24"/>
          <w:szCs w:val="24"/>
        </w:rPr>
        <w:t>:</w:t>
      </w:r>
    </w:p>
    <w:p w14:paraId="5FFD5B65" w14:textId="77777777" w:rsidR="0031200D" w:rsidRDefault="0031200D" w:rsidP="0031200D">
      <w:pPr>
        <w:ind w:hanging="426"/>
        <w:rPr>
          <w:rFonts w:cs="Arial"/>
          <w:b/>
          <w:sz w:val="24"/>
          <w:szCs w:val="24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958"/>
        <w:gridCol w:w="3006"/>
        <w:gridCol w:w="1276"/>
        <w:gridCol w:w="4117"/>
      </w:tblGrid>
      <w:tr w:rsidR="0031200D" w:rsidRPr="00E23FBD" w14:paraId="431F9A1D" w14:textId="77777777" w:rsidTr="0031200D">
        <w:tc>
          <w:tcPr>
            <w:tcW w:w="958" w:type="dxa"/>
          </w:tcPr>
          <w:p w14:paraId="1B4F957C" w14:textId="4F3A4C3B" w:rsidR="00B74F39" w:rsidRPr="00E23FBD" w:rsidRDefault="00B74F39" w:rsidP="004C7BEE">
            <w:pPr>
              <w:rPr>
                <w:rFonts w:cs="Arial"/>
                <w:b/>
                <w:sz w:val="24"/>
                <w:szCs w:val="24"/>
              </w:rPr>
            </w:pPr>
            <w:r w:rsidRPr="00E23FBD">
              <w:rPr>
                <w:rFonts w:cs="Arial"/>
                <w:b/>
                <w:sz w:val="24"/>
                <w:szCs w:val="24"/>
              </w:rPr>
              <w:t>From</w:t>
            </w:r>
          </w:p>
        </w:tc>
        <w:tc>
          <w:tcPr>
            <w:tcW w:w="3006" w:type="dxa"/>
          </w:tcPr>
          <w:p w14:paraId="572674E9" w14:textId="77777777" w:rsidR="00B74F39" w:rsidRPr="00E23FBD" w:rsidRDefault="00B74F39" w:rsidP="004C7BE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5FF7B1" w14:textId="0A8B44F6" w:rsidR="00B74F39" w:rsidRPr="00E23FBD" w:rsidRDefault="00B74F39" w:rsidP="004C7BEE">
            <w:pPr>
              <w:rPr>
                <w:rFonts w:cs="Arial"/>
                <w:b/>
                <w:sz w:val="24"/>
                <w:szCs w:val="24"/>
              </w:rPr>
            </w:pPr>
            <w:r w:rsidRPr="00E23FBD">
              <w:rPr>
                <w:rFonts w:cs="Arial"/>
                <w:b/>
                <w:sz w:val="24"/>
                <w:szCs w:val="24"/>
              </w:rPr>
              <w:t>To</w:t>
            </w:r>
          </w:p>
        </w:tc>
        <w:tc>
          <w:tcPr>
            <w:tcW w:w="4117" w:type="dxa"/>
          </w:tcPr>
          <w:p w14:paraId="71AE3476" w14:textId="77777777" w:rsidR="00B74F39" w:rsidRPr="00E23FBD" w:rsidRDefault="00B74F39" w:rsidP="004C7BE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1200D" w:rsidRPr="0031200D" w14:paraId="56049D1D" w14:textId="77777777" w:rsidTr="0031200D">
        <w:trPr>
          <w:trHeight w:val="136"/>
        </w:trPr>
        <w:tc>
          <w:tcPr>
            <w:tcW w:w="958" w:type="dxa"/>
          </w:tcPr>
          <w:p w14:paraId="2E681F21" w14:textId="77777777" w:rsidR="00B74F39" w:rsidRPr="0031200D" w:rsidRDefault="00B74F39" w:rsidP="004C7BEE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B7F1199" w14:textId="4BE8B528" w:rsidR="00B74F39" w:rsidRPr="0031200D" w:rsidRDefault="00B74F39" w:rsidP="004C7BEE">
            <w:pPr>
              <w:rPr>
                <w:rFonts w:cs="Arial"/>
                <w:bCs/>
                <w:sz w:val="24"/>
                <w:szCs w:val="24"/>
              </w:rPr>
            </w:pPr>
            <w:r w:rsidRPr="0031200D">
              <w:rPr>
                <w:rFonts w:cs="Arial"/>
                <w:bCs/>
                <w:sz w:val="18"/>
                <w:szCs w:val="18"/>
              </w:rPr>
              <w:t>(period start date)</w:t>
            </w:r>
          </w:p>
        </w:tc>
        <w:tc>
          <w:tcPr>
            <w:tcW w:w="1276" w:type="dxa"/>
          </w:tcPr>
          <w:p w14:paraId="04D307E8" w14:textId="77777777" w:rsidR="00B74F39" w:rsidRPr="0031200D" w:rsidRDefault="00B74F39" w:rsidP="004C7BE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117" w:type="dxa"/>
          </w:tcPr>
          <w:p w14:paraId="2EE3035C" w14:textId="60C9C76D" w:rsidR="00B74F39" w:rsidRPr="0031200D" w:rsidRDefault="00B74F39" w:rsidP="004C7BEE">
            <w:pPr>
              <w:rPr>
                <w:rFonts w:cs="Arial"/>
                <w:bCs/>
                <w:sz w:val="18"/>
                <w:szCs w:val="18"/>
              </w:rPr>
            </w:pPr>
            <w:r w:rsidRPr="0031200D">
              <w:rPr>
                <w:rFonts w:cs="Arial"/>
                <w:bCs/>
                <w:sz w:val="18"/>
                <w:szCs w:val="18"/>
              </w:rPr>
              <w:t>(period end date)</w:t>
            </w:r>
          </w:p>
        </w:tc>
      </w:tr>
    </w:tbl>
    <w:p w14:paraId="3DA64B98" w14:textId="77777777" w:rsidR="00B74F39" w:rsidRPr="0031200D" w:rsidRDefault="00B74F39" w:rsidP="004C7BEE">
      <w:pPr>
        <w:rPr>
          <w:rFonts w:cs="Arial"/>
          <w:bCs/>
          <w:sz w:val="24"/>
          <w:szCs w:val="24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3964"/>
        <w:gridCol w:w="5393"/>
      </w:tblGrid>
      <w:tr w:rsidR="0031200D" w:rsidRPr="0031200D" w14:paraId="00C0E22E" w14:textId="77777777" w:rsidTr="0031200D">
        <w:tc>
          <w:tcPr>
            <w:tcW w:w="3964" w:type="dxa"/>
          </w:tcPr>
          <w:p w14:paraId="1EE5684D" w14:textId="65B27905" w:rsidR="006F3C5A" w:rsidRPr="00E23FBD" w:rsidRDefault="006F3C5A" w:rsidP="00BD425C">
            <w:pPr>
              <w:rPr>
                <w:rFonts w:cs="Arial"/>
                <w:b/>
                <w:sz w:val="24"/>
                <w:szCs w:val="24"/>
              </w:rPr>
            </w:pPr>
            <w:r w:rsidRPr="00E23FBD">
              <w:rPr>
                <w:rFonts w:cs="Arial"/>
                <w:b/>
                <w:sz w:val="24"/>
                <w:szCs w:val="24"/>
              </w:rPr>
              <w:t>Charity Name</w:t>
            </w:r>
          </w:p>
          <w:p w14:paraId="6BB8ED5E" w14:textId="77777777" w:rsidR="00AD0A22" w:rsidRPr="00E23FBD" w:rsidRDefault="00AD0A22" w:rsidP="00BD425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393" w:type="dxa"/>
          </w:tcPr>
          <w:p w14:paraId="307717AD" w14:textId="77777777" w:rsidR="006F3C5A" w:rsidRPr="00E23FBD" w:rsidRDefault="006F3C5A" w:rsidP="00BD425C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1200D" w:rsidRPr="0031200D" w14:paraId="296616D2" w14:textId="77777777" w:rsidTr="0031200D">
        <w:tc>
          <w:tcPr>
            <w:tcW w:w="3964" w:type="dxa"/>
          </w:tcPr>
          <w:p w14:paraId="47E5F026" w14:textId="0AD9A656" w:rsidR="006F3C5A" w:rsidRDefault="006F3C5A" w:rsidP="00BD425C">
            <w:pPr>
              <w:rPr>
                <w:rFonts w:cs="Arial"/>
                <w:b/>
                <w:sz w:val="24"/>
                <w:szCs w:val="24"/>
              </w:rPr>
            </w:pPr>
            <w:r w:rsidRPr="00E23FBD">
              <w:rPr>
                <w:rFonts w:cs="Arial"/>
                <w:b/>
                <w:sz w:val="24"/>
                <w:szCs w:val="24"/>
              </w:rPr>
              <w:t>Charity Registration Number</w:t>
            </w:r>
          </w:p>
          <w:p w14:paraId="4365E8B5" w14:textId="1343AB36" w:rsidR="003626BA" w:rsidRPr="003626BA" w:rsidRDefault="003626BA" w:rsidP="00BD425C">
            <w:pPr>
              <w:rPr>
                <w:rFonts w:cs="Arial"/>
                <w:bCs/>
                <w:sz w:val="18"/>
                <w:szCs w:val="18"/>
              </w:rPr>
            </w:pPr>
            <w:r w:rsidRPr="003626BA">
              <w:rPr>
                <w:rFonts w:cs="Arial"/>
                <w:bCs/>
                <w:sz w:val="18"/>
                <w:szCs w:val="18"/>
              </w:rPr>
              <w:t>(if registered</w:t>
            </w:r>
            <w:r w:rsidR="00846BF7">
              <w:rPr>
                <w:rFonts w:cs="Arial"/>
                <w:bCs/>
                <w:sz w:val="18"/>
                <w:szCs w:val="18"/>
              </w:rPr>
              <w:t xml:space="preserve"> -</w:t>
            </w:r>
            <w:r w:rsidR="00E53762">
              <w:rPr>
                <w:rFonts w:cs="Arial"/>
                <w:bCs/>
                <w:sz w:val="18"/>
                <w:szCs w:val="18"/>
              </w:rPr>
              <w:t xml:space="preserve"> leave blank </w:t>
            </w:r>
            <w:r w:rsidR="00EF6673">
              <w:rPr>
                <w:rFonts w:cs="Arial"/>
                <w:bCs/>
                <w:sz w:val="18"/>
                <w:szCs w:val="18"/>
              </w:rPr>
              <w:t>if</w:t>
            </w:r>
            <w:r w:rsidR="00E53762">
              <w:rPr>
                <w:rFonts w:cs="Arial"/>
                <w:bCs/>
                <w:sz w:val="18"/>
                <w:szCs w:val="18"/>
              </w:rPr>
              <w:t xml:space="preserve"> excepted charity</w:t>
            </w:r>
            <w:r w:rsidRPr="003626BA">
              <w:rPr>
                <w:rFonts w:cs="Arial"/>
                <w:bCs/>
                <w:sz w:val="18"/>
                <w:szCs w:val="18"/>
              </w:rPr>
              <w:t>)</w:t>
            </w:r>
          </w:p>
          <w:p w14:paraId="02B1A4C7" w14:textId="77777777" w:rsidR="00AD0A22" w:rsidRPr="00EF6673" w:rsidRDefault="00AD0A22" w:rsidP="00BD425C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5393" w:type="dxa"/>
          </w:tcPr>
          <w:p w14:paraId="740B2442" w14:textId="77777777" w:rsidR="006F3C5A" w:rsidRPr="00E23FBD" w:rsidRDefault="006F3C5A" w:rsidP="00BD425C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1200D" w:rsidRPr="0031200D" w14:paraId="54883D37" w14:textId="77777777" w:rsidTr="0031200D">
        <w:tc>
          <w:tcPr>
            <w:tcW w:w="3964" w:type="dxa"/>
          </w:tcPr>
          <w:p w14:paraId="7A4B576F" w14:textId="5ACEEBD6" w:rsidR="006F3C5A" w:rsidRPr="00E23FBD" w:rsidRDefault="006F3C5A" w:rsidP="00BD425C">
            <w:pPr>
              <w:rPr>
                <w:rFonts w:cs="Arial"/>
                <w:b/>
                <w:sz w:val="24"/>
                <w:szCs w:val="24"/>
              </w:rPr>
            </w:pPr>
            <w:r w:rsidRPr="00E23FBD">
              <w:rPr>
                <w:rFonts w:cs="Arial"/>
                <w:b/>
                <w:sz w:val="24"/>
                <w:szCs w:val="24"/>
              </w:rPr>
              <w:t>HQ Registration Number</w:t>
            </w:r>
          </w:p>
          <w:p w14:paraId="4C8648EF" w14:textId="77777777" w:rsidR="00AD0A22" w:rsidRPr="00E23FBD" w:rsidRDefault="00AD0A22" w:rsidP="00BD425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393" w:type="dxa"/>
          </w:tcPr>
          <w:p w14:paraId="56A8E013" w14:textId="77777777" w:rsidR="006F3C5A" w:rsidRPr="00E23FBD" w:rsidRDefault="006F3C5A" w:rsidP="00BD425C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331CB52" w14:textId="77777777" w:rsidR="004C7BEE" w:rsidRPr="000A0F30" w:rsidRDefault="004C7BEE" w:rsidP="00173D1F">
      <w:pPr>
        <w:rPr>
          <w:rFonts w:cs="Arial"/>
          <w:b/>
          <w:sz w:val="24"/>
          <w:szCs w:val="24"/>
        </w:rPr>
      </w:pPr>
    </w:p>
    <w:p w14:paraId="3273C089" w14:textId="462E0668" w:rsidR="00B04850" w:rsidRPr="000A0F30" w:rsidRDefault="00B23EB5" w:rsidP="0031200D">
      <w:pPr>
        <w:ind w:hanging="426"/>
        <w:rPr>
          <w:rFonts w:cs="Arial"/>
          <w:b/>
          <w:sz w:val="24"/>
          <w:szCs w:val="24"/>
        </w:rPr>
      </w:pPr>
      <w:r w:rsidRPr="000A0F30">
        <w:rPr>
          <w:rFonts w:cs="Arial"/>
          <w:b/>
          <w:sz w:val="24"/>
          <w:szCs w:val="24"/>
        </w:rPr>
        <w:t xml:space="preserve">Objectives and </w:t>
      </w:r>
      <w:r w:rsidR="00D07D37">
        <w:rPr>
          <w:rFonts w:cs="Arial"/>
          <w:b/>
          <w:sz w:val="24"/>
          <w:szCs w:val="24"/>
        </w:rPr>
        <w:t>a</w:t>
      </w:r>
      <w:r w:rsidRPr="000A0F30">
        <w:rPr>
          <w:rFonts w:cs="Arial"/>
          <w:b/>
          <w:sz w:val="24"/>
          <w:szCs w:val="24"/>
        </w:rPr>
        <w:t>ctivities</w:t>
      </w:r>
    </w:p>
    <w:p w14:paraId="2271D09C" w14:textId="77777777" w:rsidR="00166709" w:rsidRPr="00BB2AD1" w:rsidRDefault="00166709" w:rsidP="00191063">
      <w:pPr>
        <w:ind w:left="360"/>
        <w:jc w:val="both"/>
        <w:rPr>
          <w:rFonts w:cs="Arial"/>
          <w:b/>
          <w:bCs/>
          <w:sz w:val="24"/>
          <w:szCs w:val="24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72"/>
      </w:tblGrid>
      <w:tr w:rsidR="00F420A1" w:rsidRPr="004C3A94" w14:paraId="7CD1AFF8" w14:textId="77777777" w:rsidTr="007B70B7">
        <w:tc>
          <w:tcPr>
            <w:tcW w:w="3085" w:type="dxa"/>
          </w:tcPr>
          <w:p w14:paraId="1DAE2429" w14:textId="56D0F6B6" w:rsidR="00F420A1" w:rsidRPr="0031200D" w:rsidRDefault="00F420A1" w:rsidP="0034647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  <w:r w:rsidRPr="0031200D">
              <w:rPr>
                <w:rFonts w:cs="Arial"/>
                <w:b/>
                <w:bCs/>
                <w:color w:val="000000" w:themeColor="text1"/>
                <w:sz w:val="20"/>
              </w:rPr>
              <w:t xml:space="preserve">Summary of the </w:t>
            </w:r>
            <w:r w:rsidR="009C09DF" w:rsidRPr="0031200D">
              <w:rPr>
                <w:rFonts w:cs="Arial"/>
                <w:b/>
                <w:bCs/>
                <w:color w:val="000000" w:themeColor="text1"/>
                <w:sz w:val="20"/>
              </w:rPr>
              <w:t xml:space="preserve">purpose and </w:t>
            </w:r>
            <w:r w:rsidRPr="0031200D">
              <w:rPr>
                <w:rFonts w:cs="Arial"/>
                <w:b/>
                <w:bCs/>
                <w:color w:val="000000" w:themeColor="text1"/>
                <w:sz w:val="20"/>
              </w:rPr>
              <w:t>objects of the charity as set out in its governing document</w:t>
            </w:r>
          </w:p>
        </w:tc>
        <w:tc>
          <w:tcPr>
            <w:tcW w:w="6272" w:type="dxa"/>
          </w:tcPr>
          <w:p w14:paraId="3CADEAF2" w14:textId="78C81DFF" w:rsidR="00F420A1" w:rsidRPr="0031200D" w:rsidRDefault="00F420A1" w:rsidP="00191063">
            <w:pPr>
              <w:jc w:val="both"/>
              <w:rPr>
                <w:rFonts w:cs="Arial"/>
                <w:sz w:val="20"/>
              </w:rPr>
            </w:pPr>
            <w:r w:rsidRPr="0031200D">
              <w:rPr>
                <w:rFonts w:cs="Arial"/>
                <w:sz w:val="20"/>
              </w:rPr>
              <w:t xml:space="preserve">The objectives of the </w:t>
            </w:r>
            <w:r w:rsidR="00B35948" w:rsidRPr="0031200D">
              <w:rPr>
                <w:rFonts w:cs="Arial"/>
                <w:sz w:val="20"/>
              </w:rPr>
              <w:t>charity</w:t>
            </w:r>
            <w:r w:rsidRPr="0031200D">
              <w:rPr>
                <w:rFonts w:cs="Arial"/>
                <w:sz w:val="20"/>
              </w:rPr>
              <w:t xml:space="preserve"> are as a </w:t>
            </w:r>
            <w:r w:rsidR="00B35948" w:rsidRPr="0031200D">
              <w:rPr>
                <w:rFonts w:cs="Arial"/>
                <w:sz w:val="20"/>
              </w:rPr>
              <w:t xml:space="preserve">part </w:t>
            </w:r>
            <w:r w:rsidRPr="0031200D">
              <w:rPr>
                <w:rFonts w:cs="Arial"/>
                <w:sz w:val="20"/>
              </w:rPr>
              <w:t xml:space="preserve">of </w:t>
            </w:r>
            <w:r w:rsidR="00EC6B0B">
              <w:rPr>
                <w:rFonts w:cs="Arial"/>
                <w:sz w:val="20"/>
              </w:rPr>
              <w:t>T</w:t>
            </w:r>
            <w:r w:rsidRPr="0031200D">
              <w:rPr>
                <w:rFonts w:cs="Arial"/>
                <w:sz w:val="20"/>
              </w:rPr>
              <w:t>he Scout Association.</w:t>
            </w:r>
          </w:p>
          <w:p w14:paraId="6123A370" w14:textId="77777777" w:rsidR="00F24601" w:rsidRPr="0031200D" w:rsidRDefault="00F24601" w:rsidP="00191063">
            <w:pPr>
              <w:jc w:val="both"/>
              <w:rPr>
                <w:rFonts w:cs="Arial"/>
                <w:sz w:val="20"/>
              </w:rPr>
            </w:pPr>
          </w:p>
          <w:p w14:paraId="771B2CA3" w14:textId="4DF893EB" w:rsidR="00F420A1" w:rsidRPr="0031200D" w:rsidRDefault="00F420A1" w:rsidP="00191063">
            <w:pPr>
              <w:pStyle w:val="BodyText"/>
              <w:jc w:val="both"/>
              <w:rPr>
                <w:b/>
                <w:bCs/>
                <w:szCs w:val="20"/>
              </w:rPr>
            </w:pPr>
            <w:r w:rsidRPr="0031200D">
              <w:rPr>
                <w:b/>
                <w:bCs/>
                <w:szCs w:val="20"/>
              </w:rPr>
              <w:t xml:space="preserve">The </w:t>
            </w:r>
            <w:r w:rsidR="00F24601" w:rsidRPr="0031200D">
              <w:rPr>
                <w:b/>
                <w:bCs/>
                <w:szCs w:val="20"/>
              </w:rPr>
              <w:t>P</w:t>
            </w:r>
            <w:r w:rsidRPr="0031200D">
              <w:rPr>
                <w:b/>
                <w:bCs/>
                <w:szCs w:val="20"/>
              </w:rPr>
              <w:t xml:space="preserve">urpose of </w:t>
            </w:r>
            <w:r w:rsidR="005605D3" w:rsidRPr="0031200D">
              <w:rPr>
                <w:b/>
                <w:bCs/>
                <w:szCs w:val="20"/>
              </w:rPr>
              <w:t>S</w:t>
            </w:r>
            <w:r w:rsidRPr="0031200D">
              <w:rPr>
                <w:b/>
                <w:bCs/>
                <w:szCs w:val="20"/>
              </w:rPr>
              <w:t>couting</w:t>
            </w:r>
          </w:p>
          <w:p w14:paraId="688C6A8A" w14:textId="77777777" w:rsidR="00F420A1" w:rsidRPr="0031200D" w:rsidRDefault="00F420A1" w:rsidP="00191063">
            <w:pPr>
              <w:pStyle w:val="BodyText"/>
              <w:jc w:val="both"/>
              <w:rPr>
                <w:bCs/>
                <w:szCs w:val="20"/>
              </w:rPr>
            </w:pPr>
            <w:r w:rsidRPr="0031200D">
              <w:rPr>
                <w:bCs/>
                <w:szCs w:val="20"/>
              </w:rPr>
              <w:t>Scouting exists to actively engage and support young people in their personal development, empowering them to make a positive contribution to society.</w:t>
            </w:r>
          </w:p>
          <w:p w14:paraId="118CC4CE" w14:textId="77777777" w:rsidR="00F24601" w:rsidRPr="0031200D" w:rsidRDefault="00F24601" w:rsidP="00191063">
            <w:pPr>
              <w:pStyle w:val="BodyText"/>
              <w:jc w:val="both"/>
              <w:rPr>
                <w:bCs/>
                <w:szCs w:val="20"/>
              </w:rPr>
            </w:pPr>
          </w:p>
          <w:p w14:paraId="6DE01DC0" w14:textId="08CEEC45" w:rsidR="009676E0" w:rsidRPr="0031200D" w:rsidRDefault="009676E0" w:rsidP="00191063">
            <w:pPr>
              <w:pStyle w:val="BodyText"/>
              <w:jc w:val="both"/>
              <w:rPr>
                <w:b/>
                <w:bCs/>
                <w:szCs w:val="20"/>
              </w:rPr>
            </w:pPr>
            <w:r w:rsidRPr="0031200D">
              <w:rPr>
                <w:b/>
                <w:bCs/>
                <w:szCs w:val="20"/>
              </w:rPr>
              <w:t xml:space="preserve">The </w:t>
            </w:r>
            <w:r w:rsidR="00F24601" w:rsidRPr="0031200D">
              <w:rPr>
                <w:b/>
                <w:bCs/>
                <w:szCs w:val="20"/>
              </w:rPr>
              <w:t>V</w:t>
            </w:r>
            <w:r w:rsidRPr="0031200D">
              <w:rPr>
                <w:b/>
                <w:bCs/>
                <w:szCs w:val="20"/>
              </w:rPr>
              <w:t xml:space="preserve">alues of </w:t>
            </w:r>
            <w:r w:rsidR="005605D3" w:rsidRPr="0031200D">
              <w:rPr>
                <w:b/>
                <w:bCs/>
                <w:szCs w:val="20"/>
              </w:rPr>
              <w:t>S</w:t>
            </w:r>
            <w:r w:rsidRPr="0031200D">
              <w:rPr>
                <w:b/>
                <w:bCs/>
                <w:szCs w:val="20"/>
              </w:rPr>
              <w:t>couting</w:t>
            </w:r>
          </w:p>
          <w:p w14:paraId="49E244FD" w14:textId="42846A00" w:rsidR="009676E0" w:rsidRPr="0031200D" w:rsidRDefault="009676E0" w:rsidP="00191063">
            <w:pPr>
              <w:pStyle w:val="BodyText"/>
              <w:jc w:val="both"/>
              <w:rPr>
                <w:bCs/>
                <w:szCs w:val="20"/>
              </w:rPr>
            </w:pPr>
            <w:r w:rsidRPr="0031200D">
              <w:rPr>
                <w:bCs/>
                <w:szCs w:val="20"/>
              </w:rPr>
              <w:t xml:space="preserve">As </w:t>
            </w:r>
            <w:r w:rsidR="005605D3" w:rsidRPr="0031200D">
              <w:rPr>
                <w:bCs/>
                <w:szCs w:val="20"/>
              </w:rPr>
              <w:t>S</w:t>
            </w:r>
            <w:r w:rsidRPr="0031200D">
              <w:rPr>
                <w:bCs/>
                <w:szCs w:val="20"/>
              </w:rPr>
              <w:t>cout</w:t>
            </w:r>
            <w:r w:rsidR="00B02135" w:rsidRPr="0031200D">
              <w:rPr>
                <w:bCs/>
                <w:szCs w:val="20"/>
              </w:rPr>
              <w:t>s</w:t>
            </w:r>
            <w:r w:rsidRPr="0031200D">
              <w:rPr>
                <w:bCs/>
                <w:szCs w:val="20"/>
              </w:rPr>
              <w:t xml:space="preserve"> we are guided by these values</w:t>
            </w:r>
          </w:p>
          <w:p w14:paraId="087D69AB" w14:textId="77777777" w:rsidR="009676E0" w:rsidRPr="0031200D" w:rsidRDefault="009676E0" w:rsidP="00191063">
            <w:pPr>
              <w:pStyle w:val="BodyText"/>
              <w:jc w:val="both"/>
              <w:rPr>
                <w:bCs/>
                <w:szCs w:val="20"/>
              </w:rPr>
            </w:pPr>
            <w:r w:rsidRPr="0031200D">
              <w:rPr>
                <w:b/>
                <w:bCs/>
                <w:szCs w:val="20"/>
              </w:rPr>
              <w:t>Integrity</w:t>
            </w:r>
            <w:r w:rsidRPr="0031200D">
              <w:rPr>
                <w:bCs/>
                <w:szCs w:val="20"/>
              </w:rPr>
              <w:t xml:space="preserve"> – We act with integrity; we are honest, trustworthy and loyal</w:t>
            </w:r>
          </w:p>
          <w:p w14:paraId="4E4B6ABC" w14:textId="77777777" w:rsidR="009676E0" w:rsidRPr="0031200D" w:rsidRDefault="009676E0" w:rsidP="00191063">
            <w:pPr>
              <w:pStyle w:val="BodyText"/>
              <w:jc w:val="both"/>
              <w:rPr>
                <w:bCs/>
                <w:szCs w:val="20"/>
              </w:rPr>
            </w:pPr>
            <w:r w:rsidRPr="0031200D">
              <w:rPr>
                <w:b/>
                <w:bCs/>
                <w:szCs w:val="20"/>
              </w:rPr>
              <w:t>Respect</w:t>
            </w:r>
            <w:r w:rsidRPr="0031200D">
              <w:rPr>
                <w:bCs/>
                <w:szCs w:val="20"/>
              </w:rPr>
              <w:t xml:space="preserve"> – We have self-respect and respect for others</w:t>
            </w:r>
          </w:p>
          <w:p w14:paraId="3E4A8F2E" w14:textId="77777777" w:rsidR="009676E0" w:rsidRPr="0031200D" w:rsidRDefault="009676E0" w:rsidP="00191063">
            <w:pPr>
              <w:pStyle w:val="BodyText"/>
              <w:jc w:val="both"/>
              <w:rPr>
                <w:bCs/>
                <w:szCs w:val="20"/>
              </w:rPr>
            </w:pPr>
            <w:r w:rsidRPr="0031200D">
              <w:rPr>
                <w:b/>
                <w:bCs/>
                <w:szCs w:val="20"/>
              </w:rPr>
              <w:t>Care</w:t>
            </w:r>
            <w:r w:rsidRPr="0031200D">
              <w:rPr>
                <w:bCs/>
                <w:szCs w:val="20"/>
              </w:rPr>
              <w:t xml:space="preserve"> – We support others and take care of the world in which we live</w:t>
            </w:r>
          </w:p>
          <w:p w14:paraId="4D63AC3B" w14:textId="74A2C8D5" w:rsidR="009676E0" w:rsidRPr="0031200D" w:rsidRDefault="009676E0" w:rsidP="00191063">
            <w:pPr>
              <w:pStyle w:val="BodyText"/>
              <w:jc w:val="both"/>
              <w:rPr>
                <w:bCs/>
                <w:szCs w:val="20"/>
              </w:rPr>
            </w:pPr>
            <w:r w:rsidRPr="0031200D">
              <w:rPr>
                <w:b/>
                <w:bCs/>
                <w:szCs w:val="20"/>
              </w:rPr>
              <w:t>Belief</w:t>
            </w:r>
            <w:r w:rsidR="00A00A30" w:rsidRPr="0031200D">
              <w:rPr>
                <w:b/>
                <w:bCs/>
                <w:szCs w:val="20"/>
              </w:rPr>
              <w:t xml:space="preserve"> </w:t>
            </w:r>
            <w:r w:rsidRPr="0031200D">
              <w:rPr>
                <w:b/>
                <w:bCs/>
                <w:szCs w:val="20"/>
              </w:rPr>
              <w:t>-</w:t>
            </w:r>
            <w:r w:rsidRPr="0031200D">
              <w:rPr>
                <w:bCs/>
                <w:szCs w:val="20"/>
              </w:rPr>
              <w:t xml:space="preserve"> We explore our faiths, beliefs and attitudes</w:t>
            </w:r>
          </w:p>
          <w:p w14:paraId="03D32915" w14:textId="77777777" w:rsidR="009676E0" w:rsidRPr="0031200D" w:rsidRDefault="009676E0" w:rsidP="00191063">
            <w:pPr>
              <w:pStyle w:val="BodyText"/>
              <w:jc w:val="both"/>
              <w:rPr>
                <w:bCs/>
                <w:szCs w:val="20"/>
              </w:rPr>
            </w:pPr>
            <w:r w:rsidRPr="0031200D">
              <w:rPr>
                <w:b/>
                <w:bCs/>
                <w:szCs w:val="20"/>
              </w:rPr>
              <w:t>Co-operation</w:t>
            </w:r>
            <w:r w:rsidRPr="0031200D">
              <w:rPr>
                <w:bCs/>
                <w:szCs w:val="20"/>
              </w:rPr>
              <w:t xml:space="preserve"> – We make a positive difference; we co-operate with others and make f</w:t>
            </w:r>
            <w:r w:rsidR="00B31CF3" w:rsidRPr="0031200D">
              <w:rPr>
                <w:bCs/>
                <w:szCs w:val="20"/>
              </w:rPr>
              <w:t>r</w:t>
            </w:r>
            <w:r w:rsidRPr="0031200D">
              <w:rPr>
                <w:bCs/>
                <w:szCs w:val="20"/>
              </w:rPr>
              <w:t>iends</w:t>
            </w:r>
          </w:p>
          <w:p w14:paraId="641482BD" w14:textId="77777777" w:rsidR="00F24601" w:rsidRPr="0031200D" w:rsidRDefault="00F24601" w:rsidP="00191063">
            <w:pPr>
              <w:pStyle w:val="BodyText"/>
              <w:jc w:val="both"/>
              <w:rPr>
                <w:bCs/>
                <w:szCs w:val="20"/>
              </w:rPr>
            </w:pPr>
          </w:p>
          <w:p w14:paraId="56DBAF58" w14:textId="1F3E5530" w:rsidR="00F420A1" w:rsidRPr="0031200D" w:rsidRDefault="00B31CF3" w:rsidP="00191063">
            <w:pPr>
              <w:jc w:val="both"/>
              <w:rPr>
                <w:rFonts w:cs="Arial"/>
                <w:b/>
                <w:bCs/>
                <w:sz w:val="20"/>
              </w:rPr>
            </w:pPr>
            <w:r w:rsidRPr="0031200D">
              <w:rPr>
                <w:rFonts w:cs="Arial"/>
                <w:b/>
                <w:bCs/>
                <w:sz w:val="20"/>
              </w:rPr>
              <w:t xml:space="preserve">The </w:t>
            </w:r>
            <w:r w:rsidR="0079290B" w:rsidRPr="0031200D">
              <w:rPr>
                <w:rFonts w:cs="Arial"/>
                <w:b/>
                <w:bCs/>
                <w:sz w:val="20"/>
              </w:rPr>
              <w:t>S</w:t>
            </w:r>
            <w:r w:rsidRPr="0031200D">
              <w:rPr>
                <w:rFonts w:cs="Arial"/>
                <w:b/>
                <w:bCs/>
                <w:sz w:val="20"/>
              </w:rPr>
              <w:t xml:space="preserve">cout </w:t>
            </w:r>
            <w:r w:rsidR="00F24601" w:rsidRPr="0031200D">
              <w:rPr>
                <w:rFonts w:cs="Arial"/>
                <w:b/>
                <w:bCs/>
                <w:sz w:val="20"/>
              </w:rPr>
              <w:t>M</w:t>
            </w:r>
            <w:r w:rsidRPr="0031200D">
              <w:rPr>
                <w:rFonts w:cs="Arial"/>
                <w:b/>
                <w:bCs/>
                <w:sz w:val="20"/>
              </w:rPr>
              <w:t>ethod</w:t>
            </w:r>
          </w:p>
          <w:p w14:paraId="44E29CF5" w14:textId="77777777" w:rsidR="00B31CF3" w:rsidRPr="0031200D" w:rsidRDefault="00B31CF3" w:rsidP="00191063">
            <w:pPr>
              <w:jc w:val="both"/>
              <w:rPr>
                <w:rFonts w:cs="Arial"/>
                <w:bCs/>
                <w:sz w:val="20"/>
              </w:rPr>
            </w:pPr>
            <w:r w:rsidRPr="0031200D">
              <w:rPr>
                <w:rFonts w:cs="Arial"/>
                <w:bCs/>
                <w:sz w:val="20"/>
              </w:rPr>
              <w:t>Scouting takes place when young people, in partnership with adults, work together based on the values of scouting and:</w:t>
            </w:r>
          </w:p>
          <w:p w14:paraId="44AC429D" w14:textId="77777777" w:rsidR="00B31CF3" w:rsidRPr="0031200D" w:rsidRDefault="00B31CF3" w:rsidP="00191063">
            <w:pPr>
              <w:jc w:val="both"/>
              <w:rPr>
                <w:rFonts w:cs="Arial"/>
                <w:bCs/>
                <w:sz w:val="20"/>
              </w:rPr>
            </w:pPr>
            <w:r w:rsidRPr="0031200D">
              <w:rPr>
                <w:rFonts w:cs="Arial"/>
                <w:bCs/>
                <w:sz w:val="20"/>
              </w:rPr>
              <w:t>- enjoy what they are doing and have fun</w:t>
            </w:r>
          </w:p>
          <w:p w14:paraId="1F84522F" w14:textId="77777777" w:rsidR="00B31CF3" w:rsidRPr="0031200D" w:rsidRDefault="00B31CF3" w:rsidP="00191063">
            <w:pPr>
              <w:jc w:val="both"/>
              <w:rPr>
                <w:rFonts w:cs="Arial"/>
                <w:bCs/>
                <w:sz w:val="20"/>
              </w:rPr>
            </w:pPr>
            <w:r w:rsidRPr="0031200D">
              <w:rPr>
                <w:rFonts w:cs="Arial"/>
                <w:bCs/>
                <w:sz w:val="20"/>
              </w:rPr>
              <w:t>- take part in activities indoors and outdoors</w:t>
            </w:r>
          </w:p>
          <w:p w14:paraId="1C69AB06" w14:textId="77777777" w:rsidR="00B564D3" w:rsidRDefault="00B31CF3" w:rsidP="00191063">
            <w:pPr>
              <w:jc w:val="both"/>
              <w:rPr>
                <w:rFonts w:cs="Arial"/>
                <w:bCs/>
                <w:sz w:val="20"/>
              </w:rPr>
            </w:pPr>
            <w:r w:rsidRPr="0031200D">
              <w:rPr>
                <w:rFonts w:cs="Arial"/>
                <w:bCs/>
                <w:sz w:val="20"/>
              </w:rPr>
              <w:t>- learn by doing</w:t>
            </w:r>
          </w:p>
          <w:p w14:paraId="31024D94" w14:textId="7687FAAD" w:rsidR="00B564D3" w:rsidRPr="0031200D" w:rsidRDefault="00B564D3" w:rsidP="00191063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 share in spiritual reflection</w:t>
            </w:r>
          </w:p>
          <w:p w14:paraId="42CDAA74" w14:textId="77777777" w:rsidR="00B31CF3" w:rsidRPr="0031200D" w:rsidRDefault="00B31CF3" w:rsidP="00191063">
            <w:pPr>
              <w:jc w:val="both"/>
              <w:rPr>
                <w:rFonts w:cs="Arial"/>
                <w:bCs/>
                <w:sz w:val="20"/>
              </w:rPr>
            </w:pPr>
            <w:r w:rsidRPr="0031200D">
              <w:rPr>
                <w:rFonts w:cs="Arial"/>
                <w:bCs/>
                <w:sz w:val="20"/>
              </w:rPr>
              <w:t>- take responsibility and make choices</w:t>
            </w:r>
          </w:p>
          <w:p w14:paraId="671108C5" w14:textId="77777777" w:rsidR="00B31CF3" w:rsidRPr="0031200D" w:rsidRDefault="00B31CF3" w:rsidP="00191063">
            <w:pPr>
              <w:jc w:val="both"/>
              <w:rPr>
                <w:rFonts w:cs="Arial"/>
                <w:bCs/>
                <w:sz w:val="20"/>
              </w:rPr>
            </w:pPr>
            <w:r w:rsidRPr="0031200D">
              <w:rPr>
                <w:rFonts w:cs="Arial"/>
                <w:bCs/>
                <w:sz w:val="20"/>
              </w:rPr>
              <w:t>- undertake new and challenging activities</w:t>
            </w:r>
          </w:p>
          <w:p w14:paraId="418F755E" w14:textId="6718AB36" w:rsidR="00D43677" w:rsidRPr="0031200D" w:rsidRDefault="00B31CF3" w:rsidP="00191063">
            <w:pPr>
              <w:jc w:val="both"/>
              <w:rPr>
                <w:rFonts w:cs="Arial"/>
                <w:bCs/>
                <w:sz w:val="20"/>
              </w:rPr>
            </w:pPr>
            <w:r w:rsidRPr="0031200D">
              <w:rPr>
                <w:rFonts w:cs="Arial"/>
                <w:bCs/>
                <w:sz w:val="20"/>
              </w:rPr>
              <w:t>- make and live by their promise</w:t>
            </w:r>
          </w:p>
          <w:p w14:paraId="3C46A26B" w14:textId="77777777" w:rsidR="00B31CF3" w:rsidRPr="0031200D" w:rsidRDefault="00B31CF3" w:rsidP="00191063">
            <w:pPr>
              <w:jc w:val="both"/>
              <w:rPr>
                <w:rFonts w:cs="Arial"/>
                <w:bCs/>
                <w:sz w:val="20"/>
              </w:rPr>
            </w:pPr>
          </w:p>
        </w:tc>
      </w:tr>
      <w:tr w:rsidR="002D5542" w:rsidRPr="0031200D" w14:paraId="1583DF06" w14:textId="77777777" w:rsidTr="007B70B7">
        <w:trPr>
          <w:trHeight w:val="70"/>
        </w:trPr>
        <w:tc>
          <w:tcPr>
            <w:tcW w:w="3085" w:type="dxa"/>
          </w:tcPr>
          <w:p w14:paraId="4D534144" w14:textId="77777777" w:rsidR="002D5542" w:rsidRDefault="002D5542" w:rsidP="00346474">
            <w:pPr>
              <w:rPr>
                <w:rFonts w:cs="Arial"/>
                <w:b/>
                <w:bCs/>
                <w:sz w:val="20"/>
              </w:rPr>
            </w:pPr>
            <w:r w:rsidRPr="0031200D">
              <w:rPr>
                <w:rFonts w:cs="Arial"/>
                <w:b/>
                <w:bCs/>
                <w:sz w:val="20"/>
              </w:rPr>
              <w:t>Summary of the main activities in relation to the</w:t>
            </w:r>
            <w:r w:rsidR="009329A2" w:rsidRPr="0031200D">
              <w:rPr>
                <w:rFonts w:cs="Arial"/>
                <w:b/>
                <w:bCs/>
                <w:sz w:val="20"/>
              </w:rPr>
              <w:t xml:space="preserve"> purpose and </w:t>
            </w:r>
            <w:r w:rsidRPr="0031200D">
              <w:rPr>
                <w:rFonts w:cs="Arial"/>
                <w:b/>
                <w:bCs/>
                <w:sz w:val="20"/>
              </w:rPr>
              <w:t>objects</w:t>
            </w:r>
          </w:p>
          <w:p w14:paraId="1358B9C7" w14:textId="4C618F5F" w:rsidR="00EC6B0B" w:rsidRPr="0031200D" w:rsidRDefault="00EC6B0B" w:rsidP="0034647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272" w:type="dxa"/>
          </w:tcPr>
          <w:p w14:paraId="33DD381D" w14:textId="77777777" w:rsidR="002D523E" w:rsidRPr="0031200D" w:rsidRDefault="002D523E" w:rsidP="00E73A55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  <w:p w14:paraId="6392E5B9" w14:textId="01F166FF" w:rsidR="00E73A55" w:rsidRPr="0031200D" w:rsidRDefault="00E73A55" w:rsidP="00E73A55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</w:tc>
      </w:tr>
      <w:tr w:rsidR="00090C07" w:rsidRPr="0031200D" w14:paraId="7C1E38E7" w14:textId="77777777" w:rsidTr="007B70B7">
        <w:tc>
          <w:tcPr>
            <w:tcW w:w="3085" w:type="dxa"/>
          </w:tcPr>
          <w:p w14:paraId="0CCCD4D9" w14:textId="77777777" w:rsidR="00F420A1" w:rsidRDefault="003075F3" w:rsidP="003075F3">
            <w:pPr>
              <w:rPr>
                <w:rFonts w:cs="Arial"/>
                <w:b/>
                <w:bCs/>
                <w:sz w:val="20"/>
              </w:rPr>
            </w:pPr>
            <w:r w:rsidRPr="0031200D">
              <w:rPr>
                <w:rFonts w:cs="Arial"/>
                <w:b/>
                <w:bCs/>
                <w:sz w:val="20"/>
              </w:rPr>
              <w:t>Statement confirming the trustees have had regard to the guidance issued by the Charity Commission on public benefit</w:t>
            </w:r>
          </w:p>
          <w:p w14:paraId="7F0FA378" w14:textId="4A525089" w:rsidR="00EC6B0B" w:rsidRPr="0031200D" w:rsidRDefault="00EC6B0B" w:rsidP="003075F3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272" w:type="dxa"/>
          </w:tcPr>
          <w:p w14:paraId="38BDE16C" w14:textId="42E37FEA" w:rsidR="000C5DEB" w:rsidRPr="0031200D" w:rsidRDefault="002D6E3E" w:rsidP="00FA6E1B">
            <w:pPr>
              <w:pStyle w:val="BodyText2"/>
              <w:jc w:val="both"/>
              <w:rPr>
                <w:rFonts w:cs="Arial"/>
                <w:b w:val="0"/>
                <w:bCs w:val="0"/>
                <w:color w:val="auto"/>
              </w:rPr>
            </w:pPr>
            <w:r w:rsidRPr="0031200D">
              <w:rPr>
                <w:rFonts w:cs="Arial"/>
                <w:b w:val="0"/>
                <w:bCs w:val="0"/>
                <w:color w:val="auto"/>
              </w:rPr>
              <w:t xml:space="preserve">The </w:t>
            </w:r>
            <w:r w:rsidR="00E73A55" w:rsidRPr="0031200D">
              <w:rPr>
                <w:rFonts w:cs="Arial"/>
                <w:b w:val="0"/>
                <w:bCs w:val="0"/>
                <w:color w:val="auto"/>
              </w:rPr>
              <w:t>Trustees confirm that the charity</w:t>
            </w:r>
            <w:r w:rsidRPr="0031200D">
              <w:rPr>
                <w:rFonts w:cs="Arial"/>
                <w:b w:val="0"/>
                <w:bCs w:val="0"/>
                <w:color w:val="auto"/>
              </w:rPr>
              <w:t xml:space="preserve"> meets the Charity Commission’s Public Benefit criteria under both the advancement of education and the advancement of citizenship or community development headings</w:t>
            </w:r>
            <w:r w:rsidR="00123C94" w:rsidRPr="0031200D">
              <w:rPr>
                <w:rFonts w:cs="Arial"/>
                <w:b w:val="0"/>
                <w:bCs w:val="0"/>
                <w:color w:val="auto"/>
              </w:rPr>
              <w:t>.</w:t>
            </w:r>
          </w:p>
          <w:p w14:paraId="15FF3EF0" w14:textId="2634200A" w:rsidR="00166709" w:rsidRPr="0031200D" w:rsidRDefault="00166709" w:rsidP="00191063">
            <w:pPr>
              <w:pStyle w:val="BodyText2"/>
              <w:jc w:val="both"/>
              <w:rPr>
                <w:rFonts w:cs="Arial"/>
                <w:b w:val="0"/>
                <w:bCs w:val="0"/>
                <w:color w:val="auto"/>
              </w:rPr>
            </w:pPr>
          </w:p>
        </w:tc>
      </w:tr>
    </w:tbl>
    <w:p w14:paraId="1DDD079A" w14:textId="77777777" w:rsidR="00F40563" w:rsidRPr="0031200D" w:rsidRDefault="00F40563" w:rsidP="00451C63">
      <w:pPr>
        <w:jc w:val="both"/>
        <w:rPr>
          <w:rFonts w:cs="Arial"/>
          <w:b/>
          <w:bCs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72"/>
      </w:tblGrid>
      <w:tr w:rsidR="00520152" w:rsidRPr="0031200D" w14:paraId="692B6BE4" w14:textId="77777777" w:rsidTr="007060C8">
        <w:trPr>
          <w:trHeight w:val="815"/>
        </w:trPr>
        <w:tc>
          <w:tcPr>
            <w:tcW w:w="3085" w:type="dxa"/>
          </w:tcPr>
          <w:p w14:paraId="5D05A62F" w14:textId="77777777" w:rsidR="00520152" w:rsidRPr="0031200D" w:rsidRDefault="00290A6F" w:rsidP="00BD425C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31200D">
              <w:rPr>
                <w:rFonts w:cs="Arial"/>
                <w:b/>
                <w:bCs/>
                <w:i/>
                <w:iCs/>
                <w:sz w:val="20"/>
              </w:rPr>
              <w:t>You may choose to include further statements, where relevant</w:t>
            </w:r>
            <w:r w:rsidR="007060C8" w:rsidRPr="0031200D">
              <w:rPr>
                <w:rFonts w:cs="Arial"/>
                <w:b/>
                <w:bCs/>
                <w:i/>
                <w:iCs/>
                <w:sz w:val="20"/>
              </w:rPr>
              <w:t>, about:</w:t>
            </w:r>
          </w:p>
          <w:p w14:paraId="687577AC" w14:textId="77777777" w:rsidR="007060C8" w:rsidRPr="0031200D" w:rsidRDefault="007060C8" w:rsidP="00707351">
            <w:pPr>
              <w:pStyle w:val="ListParagraph"/>
              <w:numPr>
                <w:ilvl w:val="0"/>
                <w:numId w:val="18"/>
              </w:numPr>
              <w:ind w:left="320" w:hanging="284"/>
              <w:rPr>
                <w:rFonts w:cs="Arial"/>
                <w:i/>
                <w:iCs/>
                <w:sz w:val="20"/>
              </w:rPr>
            </w:pPr>
            <w:r w:rsidRPr="0031200D">
              <w:rPr>
                <w:rFonts w:cs="Arial"/>
                <w:i/>
                <w:iCs/>
                <w:sz w:val="20"/>
              </w:rPr>
              <w:t>Policy on grant making</w:t>
            </w:r>
          </w:p>
          <w:p w14:paraId="75DA7C68" w14:textId="765AAE22" w:rsidR="007060C8" w:rsidRPr="0031200D" w:rsidRDefault="007060C8" w:rsidP="002C151C">
            <w:pPr>
              <w:pStyle w:val="ListParagraph"/>
              <w:ind w:left="320" w:hanging="284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272" w:type="dxa"/>
          </w:tcPr>
          <w:p w14:paraId="08DEDF5B" w14:textId="77777777" w:rsidR="00520152" w:rsidRPr="0031200D" w:rsidRDefault="00520152" w:rsidP="007060C8">
            <w:pPr>
              <w:pStyle w:val="BodyText2"/>
              <w:jc w:val="both"/>
              <w:rPr>
                <w:rFonts w:cs="Arial"/>
                <w:b w:val="0"/>
                <w:bCs w:val="0"/>
                <w:color w:val="auto"/>
              </w:rPr>
            </w:pPr>
          </w:p>
        </w:tc>
      </w:tr>
    </w:tbl>
    <w:p w14:paraId="12651FE3" w14:textId="77777777" w:rsidR="00520152" w:rsidRPr="00BB2AD1" w:rsidRDefault="00520152" w:rsidP="00451C63">
      <w:pPr>
        <w:jc w:val="both"/>
        <w:rPr>
          <w:rFonts w:cs="Arial"/>
          <w:b/>
          <w:bCs/>
          <w:sz w:val="24"/>
          <w:szCs w:val="24"/>
        </w:rPr>
      </w:pPr>
    </w:p>
    <w:p w14:paraId="168DC454" w14:textId="6123B394" w:rsidR="00F420A1" w:rsidRPr="00EC6B0B" w:rsidRDefault="00F420A1" w:rsidP="00EC6B0B">
      <w:pPr>
        <w:ind w:hanging="426"/>
        <w:rPr>
          <w:rFonts w:cs="Arial"/>
          <w:b/>
          <w:sz w:val="24"/>
          <w:szCs w:val="24"/>
        </w:rPr>
      </w:pPr>
      <w:r w:rsidRPr="00EC6B0B">
        <w:rPr>
          <w:rFonts w:cs="Arial"/>
          <w:b/>
          <w:sz w:val="24"/>
          <w:szCs w:val="24"/>
        </w:rPr>
        <w:lastRenderedPageBreak/>
        <w:t xml:space="preserve">Achievements and </w:t>
      </w:r>
      <w:r w:rsidR="00E32E32">
        <w:rPr>
          <w:rFonts w:cs="Arial"/>
          <w:b/>
          <w:sz w:val="24"/>
          <w:szCs w:val="24"/>
        </w:rPr>
        <w:t>p</w:t>
      </w:r>
      <w:r w:rsidRPr="00EC6B0B">
        <w:rPr>
          <w:rFonts w:cs="Arial"/>
          <w:b/>
          <w:sz w:val="24"/>
          <w:szCs w:val="24"/>
        </w:rPr>
        <w:t>erformance</w:t>
      </w:r>
    </w:p>
    <w:p w14:paraId="57B17539" w14:textId="77777777" w:rsidR="00C72499" w:rsidRPr="00BB2AD1" w:rsidRDefault="00C72499" w:rsidP="00191063">
      <w:pPr>
        <w:jc w:val="both"/>
        <w:rPr>
          <w:rFonts w:cs="Arial"/>
          <w:b/>
          <w:bCs/>
          <w:sz w:val="24"/>
          <w:szCs w:val="24"/>
        </w:rPr>
      </w:pPr>
    </w:p>
    <w:tbl>
      <w:tblPr>
        <w:tblW w:w="94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379"/>
      </w:tblGrid>
      <w:tr w:rsidR="007B70B7" w:rsidRPr="004C3A94" w14:paraId="298F6FED" w14:textId="77777777" w:rsidTr="000E631C">
        <w:trPr>
          <w:trHeight w:val="75"/>
        </w:trPr>
        <w:tc>
          <w:tcPr>
            <w:tcW w:w="3120" w:type="dxa"/>
          </w:tcPr>
          <w:p w14:paraId="4DEAFA13" w14:textId="158B32E2" w:rsidR="00C72499" w:rsidRPr="0046067B" w:rsidRDefault="00C72499" w:rsidP="00346474">
            <w:pPr>
              <w:rPr>
                <w:rFonts w:cs="Arial"/>
                <w:b/>
                <w:bCs/>
                <w:sz w:val="20"/>
              </w:rPr>
            </w:pPr>
            <w:r w:rsidRPr="0046067B">
              <w:rPr>
                <w:rFonts w:cs="Arial"/>
                <w:b/>
                <w:bCs/>
                <w:sz w:val="20"/>
              </w:rPr>
              <w:t>Summary of the main achievements of the charity during the year</w:t>
            </w:r>
            <w:r w:rsidR="0046067B" w:rsidRPr="0046067B">
              <w:rPr>
                <w:rFonts w:cs="Arial"/>
                <w:sz w:val="20"/>
              </w:rPr>
              <w:t xml:space="preserve"> </w:t>
            </w:r>
            <w:r w:rsidR="0046067B" w:rsidRPr="0046067B">
              <w:rPr>
                <w:rFonts w:cs="Arial"/>
                <w:b/>
                <w:bCs/>
                <w:sz w:val="20"/>
              </w:rPr>
              <w:t xml:space="preserve">identifying the difference </w:t>
            </w:r>
            <w:r w:rsidR="006477F1">
              <w:rPr>
                <w:rFonts w:cs="Arial"/>
                <w:b/>
                <w:bCs/>
                <w:sz w:val="20"/>
              </w:rPr>
              <w:t xml:space="preserve">and impact </w:t>
            </w:r>
            <w:r w:rsidR="0046067B" w:rsidRPr="0046067B">
              <w:rPr>
                <w:rFonts w:cs="Arial"/>
                <w:b/>
                <w:bCs/>
                <w:sz w:val="20"/>
              </w:rPr>
              <w:t>the charity’s work has made</w:t>
            </w:r>
            <w:r w:rsidR="0059164C">
              <w:rPr>
                <w:rFonts w:cs="Arial"/>
                <w:b/>
                <w:bCs/>
                <w:sz w:val="20"/>
              </w:rPr>
              <w:t xml:space="preserve">, including on </w:t>
            </w:r>
            <w:r w:rsidR="006477F1">
              <w:rPr>
                <w:rFonts w:cs="Arial"/>
                <w:b/>
                <w:bCs/>
                <w:sz w:val="20"/>
              </w:rPr>
              <w:t>sustainability</w:t>
            </w:r>
          </w:p>
          <w:p w14:paraId="4A889A18" w14:textId="77777777" w:rsidR="00C72499" w:rsidRPr="0046067B" w:rsidRDefault="00C72499" w:rsidP="00191063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379" w:type="dxa"/>
          </w:tcPr>
          <w:p w14:paraId="7A6C5896" w14:textId="5833827A" w:rsidR="00B9310B" w:rsidRPr="0046067B" w:rsidRDefault="00B9310B" w:rsidP="00AD6ED5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</w:tc>
      </w:tr>
    </w:tbl>
    <w:p w14:paraId="3789FEFA" w14:textId="77777777" w:rsidR="00556854" w:rsidRDefault="00556854" w:rsidP="00191063">
      <w:pPr>
        <w:jc w:val="both"/>
        <w:rPr>
          <w:rFonts w:cs="Arial"/>
          <w:b/>
          <w:bCs/>
          <w:sz w:val="18"/>
          <w:szCs w:val="18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237"/>
      </w:tblGrid>
      <w:tr w:rsidR="0046067B" w:rsidRPr="0031200D" w14:paraId="7343D302" w14:textId="77777777" w:rsidTr="000E631C">
        <w:trPr>
          <w:trHeight w:val="815"/>
        </w:trPr>
        <w:tc>
          <w:tcPr>
            <w:tcW w:w="3120" w:type="dxa"/>
          </w:tcPr>
          <w:p w14:paraId="264B365A" w14:textId="77777777" w:rsidR="0046067B" w:rsidRPr="0031200D" w:rsidRDefault="0046067B" w:rsidP="00BD425C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31200D">
              <w:rPr>
                <w:rFonts w:cs="Arial"/>
                <w:b/>
                <w:bCs/>
                <w:i/>
                <w:iCs/>
                <w:sz w:val="20"/>
              </w:rPr>
              <w:t>You may choose to include further statements, where relevant, about:</w:t>
            </w:r>
          </w:p>
          <w:p w14:paraId="1C2451B7" w14:textId="77777777" w:rsidR="0046067B" w:rsidRPr="00AF79BB" w:rsidRDefault="00AF79BB" w:rsidP="00BD425C">
            <w:pPr>
              <w:pStyle w:val="ListParagraph"/>
              <w:numPr>
                <w:ilvl w:val="0"/>
                <w:numId w:val="18"/>
              </w:numPr>
              <w:ind w:left="320" w:hanging="284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Achievements against objectives</w:t>
            </w:r>
          </w:p>
          <w:p w14:paraId="37BB2AE8" w14:textId="77777777" w:rsidR="00AF79BB" w:rsidRPr="008551AB" w:rsidRDefault="00AF79BB" w:rsidP="00BD425C">
            <w:pPr>
              <w:pStyle w:val="ListParagraph"/>
              <w:numPr>
                <w:ilvl w:val="0"/>
                <w:numId w:val="18"/>
              </w:numPr>
              <w:ind w:left="320" w:hanging="284"/>
              <w:rPr>
                <w:rFonts w:cs="Arial"/>
                <w:i/>
                <w:iCs/>
                <w:sz w:val="20"/>
              </w:rPr>
            </w:pPr>
            <w:r w:rsidRPr="008551AB">
              <w:rPr>
                <w:rFonts w:cs="Arial"/>
                <w:i/>
                <w:iCs/>
                <w:sz w:val="20"/>
              </w:rPr>
              <w:t>Fundraising activities</w:t>
            </w:r>
          </w:p>
          <w:p w14:paraId="70FD57FE" w14:textId="77777777" w:rsidR="00AF79BB" w:rsidRPr="00765E49" w:rsidRDefault="4873F463" w:rsidP="00BD425C">
            <w:pPr>
              <w:pStyle w:val="ListParagraph"/>
              <w:numPr>
                <w:ilvl w:val="0"/>
                <w:numId w:val="18"/>
              </w:numPr>
              <w:ind w:left="320" w:hanging="284"/>
              <w:rPr>
                <w:rFonts w:cs="Arial"/>
                <w:i/>
                <w:sz w:val="20"/>
              </w:rPr>
            </w:pPr>
            <w:r w:rsidRPr="65FD974B">
              <w:rPr>
                <w:rFonts w:cs="Arial"/>
                <w:i/>
                <w:iCs/>
                <w:sz w:val="20"/>
              </w:rPr>
              <w:t>Contribution made by volunteers</w:t>
            </w:r>
          </w:p>
          <w:p w14:paraId="64CE85EA" w14:textId="06EA379E" w:rsidR="00765E49" w:rsidRPr="00765E49" w:rsidRDefault="00765E49" w:rsidP="00765E49">
            <w:pPr>
              <w:ind w:left="36"/>
              <w:rPr>
                <w:rFonts w:cs="Arial"/>
                <w:i/>
                <w:sz w:val="20"/>
              </w:rPr>
            </w:pPr>
          </w:p>
        </w:tc>
        <w:tc>
          <w:tcPr>
            <w:tcW w:w="6237" w:type="dxa"/>
          </w:tcPr>
          <w:p w14:paraId="61F4468F" w14:textId="77777777" w:rsidR="0046067B" w:rsidRPr="0031200D" w:rsidRDefault="0046067B" w:rsidP="00BD425C">
            <w:pPr>
              <w:pStyle w:val="BodyText2"/>
              <w:jc w:val="both"/>
              <w:rPr>
                <w:rFonts w:cs="Arial"/>
                <w:b w:val="0"/>
                <w:bCs w:val="0"/>
                <w:color w:val="auto"/>
              </w:rPr>
            </w:pPr>
          </w:p>
        </w:tc>
      </w:tr>
    </w:tbl>
    <w:p w14:paraId="24DC770C" w14:textId="77777777" w:rsidR="00F40563" w:rsidRPr="00BB2AD1" w:rsidRDefault="00F40563" w:rsidP="00191063">
      <w:pPr>
        <w:jc w:val="both"/>
        <w:rPr>
          <w:rFonts w:cs="Arial"/>
          <w:b/>
          <w:bCs/>
          <w:sz w:val="24"/>
          <w:szCs w:val="24"/>
        </w:rPr>
      </w:pPr>
    </w:p>
    <w:p w14:paraId="7AD0C581" w14:textId="5A605C16" w:rsidR="00AD790A" w:rsidRPr="00134CC0" w:rsidRDefault="00134CC0" w:rsidP="00134CC0">
      <w:pPr>
        <w:ind w:hanging="426"/>
        <w:rPr>
          <w:rFonts w:cs="Arial"/>
          <w:b/>
          <w:sz w:val="24"/>
          <w:szCs w:val="24"/>
        </w:rPr>
      </w:pPr>
      <w:r w:rsidRPr="00134CC0">
        <w:rPr>
          <w:rFonts w:cs="Arial"/>
          <w:b/>
          <w:sz w:val="24"/>
          <w:szCs w:val="24"/>
        </w:rPr>
        <w:t>Finan</w:t>
      </w:r>
      <w:r>
        <w:rPr>
          <w:rFonts w:cs="Arial"/>
          <w:b/>
          <w:sz w:val="24"/>
          <w:szCs w:val="24"/>
        </w:rPr>
        <w:t>cial</w:t>
      </w:r>
      <w:r w:rsidR="00AD790A" w:rsidRPr="00134CC0">
        <w:rPr>
          <w:rFonts w:cs="Arial"/>
          <w:b/>
          <w:sz w:val="24"/>
          <w:szCs w:val="24"/>
        </w:rPr>
        <w:t xml:space="preserve"> </w:t>
      </w:r>
      <w:r w:rsidR="00E32E32">
        <w:rPr>
          <w:rFonts w:cs="Arial"/>
          <w:b/>
          <w:sz w:val="24"/>
          <w:szCs w:val="24"/>
        </w:rPr>
        <w:t>r</w:t>
      </w:r>
      <w:r w:rsidR="00AD790A" w:rsidRPr="00134CC0">
        <w:rPr>
          <w:rFonts w:cs="Arial"/>
          <w:b/>
          <w:sz w:val="24"/>
          <w:szCs w:val="24"/>
        </w:rPr>
        <w:t>eview</w:t>
      </w:r>
    </w:p>
    <w:p w14:paraId="2C999963" w14:textId="77777777" w:rsidR="00166709" w:rsidRPr="00134CC0" w:rsidRDefault="00166709" w:rsidP="00134CC0">
      <w:pPr>
        <w:ind w:hanging="426"/>
        <w:rPr>
          <w:rFonts w:cs="Arial"/>
          <w:b/>
          <w:sz w:val="24"/>
          <w:szCs w:val="24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72"/>
      </w:tblGrid>
      <w:tr w:rsidR="007B70B7" w:rsidRPr="004C3A94" w14:paraId="3355E728" w14:textId="77777777" w:rsidTr="007B70B7">
        <w:tc>
          <w:tcPr>
            <w:tcW w:w="3085" w:type="dxa"/>
          </w:tcPr>
          <w:p w14:paraId="6E9B7DCA" w14:textId="1995BC71" w:rsidR="0054040C" w:rsidRPr="0054040C" w:rsidRDefault="0054040C" w:rsidP="0054040C">
            <w:pPr>
              <w:jc w:val="both"/>
              <w:rPr>
                <w:rFonts w:cs="Arial"/>
                <w:b/>
                <w:bCs/>
                <w:sz w:val="20"/>
              </w:rPr>
            </w:pPr>
            <w:r w:rsidRPr="0054040C">
              <w:rPr>
                <w:rFonts w:cs="Arial"/>
                <w:b/>
                <w:bCs/>
                <w:sz w:val="20"/>
              </w:rPr>
              <w:t>Review of the financial position</w:t>
            </w:r>
          </w:p>
          <w:p w14:paraId="3635CF97" w14:textId="46EC3434" w:rsidR="00AD790A" w:rsidRPr="0054040C" w:rsidRDefault="00AD790A" w:rsidP="00191063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272" w:type="dxa"/>
          </w:tcPr>
          <w:p w14:paraId="472B69EB" w14:textId="77777777" w:rsidR="00B9310B" w:rsidRDefault="00B9310B" w:rsidP="0054040C">
            <w:pPr>
              <w:jc w:val="both"/>
              <w:rPr>
                <w:bCs/>
                <w:sz w:val="20"/>
              </w:rPr>
            </w:pPr>
          </w:p>
          <w:p w14:paraId="7E188113" w14:textId="77777777" w:rsidR="00E10371" w:rsidRDefault="00E10371" w:rsidP="0054040C">
            <w:pPr>
              <w:jc w:val="both"/>
              <w:rPr>
                <w:bCs/>
                <w:sz w:val="20"/>
              </w:rPr>
            </w:pPr>
          </w:p>
          <w:p w14:paraId="7DD36EFD" w14:textId="77777777" w:rsidR="00E10371" w:rsidRPr="0054040C" w:rsidRDefault="00E10371" w:rsidP="0054040C">
            <w:pPr>
              <w:jc w:val="both"/>
              <w:rPr>
                <w:bCs/>
                <w:sz w:val="20"/>
              </w:rPr>
            </w:pPr>
          </w:p>
        </w:tc>
      </w:tr>
      <w:tr w:rsidR="007B70B7" w:rsidRPr="004C3A94" w14:paraId="531761BA" w14:textId="77777777" w:rsidTr="007B70B7">
        <w:tc>
          <w:tcPr>
            <w:tcW w:w="3085" w:type="dxa"/>
          </w:tcPr>
          <w:p w14:paraId="00F6FE3A" w14:textId="1E839E7C" w:rsidR="00AD790A" w:rsidRDefault="0054040C" w:rsidP="00346474">
            <w:pPr>
              <w:rPr>
                <w:rFonts w:cs="Arial"/>
                <w:b/>
                <w:bCs/>
                <w:sz w:val="20"/>
              </w:rPr>
            </w:pPr>
            <w:r w:rsidRPr="0054040C">
              <w:rPr>
                <w:rFonts w:cs="Arial"/>
                <w:b/>
                <w:bCs/>
                <w:sz w:val="20"/>
              </w:rPr>
              <w:t>Policy on Reserves, why they are held</w:t>
            </w:r>
            <w:r w:rsidR="00CD7955">
              <w:rPr>
                <w:rFonts w:cs="Arial"/>
                <w:b/>
                <w:bCs/>
                <w:sz w:val="20"/>
              </w:rPr>
              <w:t>,</w:t>
            </w:r>
            <w:r w:rsidRPr="0054040C">
              <w:rPr>
                <w:rFonts w:cs="Arial"/>
                <w:b/>
                <w:bCs/>
                <w:sz w:val="20"/>
              </w:rPr>
              <w:t xml:space="preserve"> and the amount of reserves</w:t>
            </w:r>
          </w:p>
          <w:p w14:paraId="0191BE21" w14:textId="7C446F87" w:rsidR="00CD7955" w:rsidRPr="0054040C" w:rsidRDefault="00CD7955" w:rsidP="0034647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272" w:type="dxa"/>
          </w:tcPr>
          <w:p w14:paraId="5B64EB68" w14:textId="77777777" w:rsidR="00894798" w:rsidRDefault="008A6DC6" w:rsidP="0054040C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</w:t>
            </w:r>
            <w:r w:rsidRPr="008A6DC6">
              <w:rPr>
                <w:rFonts w:cs="Arial"/>
                <w:sz w:val="20"/>
              </w:rPr>
              <w:t xml:space="preserve"> policy on reserves is to hold sufficient resources to continue the charitable activities of the </w:t>
            </w:r>
            <w:r>
              <w:rPr>
                <w:rFonts w:cs="Arial"/>
                <w:sz w:val="20"/>
              </w:rPr>
              <w:t>charity</w:t>
            </w:r>
            <w:r w:rsidRPr="008A6DC6">
              <w:rPr>
                <w:rFonts w:cs="Arial"/>
                <w:sz w:val="20"/>
              </w:rPr>
              <w:t xml:space="preserve"> should income and fundraising activities fall short. The Trustee Board considers that the </w:t>
            </w:r>
            <w:r>
              <w:rPr>
                <w:rFonts w:cs="Arial"/>
                <w:sz w:val="20"/>
              </w:rPr>
              <w:t>charity</w:t>
            </w:r>
            <w:r w:rsidRPr="008A6DC6">
              <w:rPr>
                <w:rFonts w:cs="Arial"/>
                <w:sz w:val="20"/>
              </w:rPr>
              <w:t xml:space="preserve"> should hold a sum equivalent to X months running costs, circa £X.</w:t>
            </w:r>
          </w:p>
          <w:p w14:paraId="228001E4" w14:textId="77777777" w:rsidR="00845248" w:rsidRDefault="003F5118" w:rsidP="0054040C">
            <w:pPr>
              <w:jc w:val="both"/>
              <w:rPr>
                <w:rFonts w:cs="Arial"/>
                <w:sz w:val="20"/>
              </w:rPr>
            </w:pPr>
            <w:r w:rsidRPr="003F5118">
              <w:rPr>
                <w:rFonts w:cs="Arial"/>
                <w:sz w:val="20"/>
              </w:rPr>
              <w:t xml:space="preserve">The </w:t>
            </w:r>
            <w:r>
              <w:rPr>
                <w:rFonts w:cs="Arial"/>
                <w:sz w:val="20"/>
              </w:rPr>
              <w:t>charity</w:t>
            </w:r>
            <w:r w:rsidRPr="003F5118">
              <w:rPr>
                <w:rFonts w:cs="Arial"/>
                <w:sz w:val="20"/>
              </w:rPr>
              <w:t xml:space="preserve"> held reserves of approximately £X against this at year end. This is above the level/below required for operating expenses. </w:t>
            </w:r>
          </w:p>
          <w:p w14:paraId="21EE46C0" w14:textId="23D5596D" w:rsidR="008A6DC6" w:rsidRDefault="003F5118" w:rsidP="0054040C">
            <w:pPr>
              <w:jc w:val="both"/>
              <w:rPr>
                <w:rFonts w:cs="Arial"/>
                <w:sz w:val="20"/>
              </w:rPr>
            </w:pPr>
            <w:r w:rsidRPr="003F5118">
              <w:rPr>
                <w:rFonts w:cs="Arial"/>
                <w:sz w:val="20"/>
              </w:rPr>
              <w:t>However</w:t>
            </w:r>
            <w:r w:rsidR="00FA6E1B">
              <w:rPr>
                <w:rFonts w:cs="Arial"/>
                <w:sz w:val="20"/>
              </w:rPr>
              <w:t>,</w:t>
            </w:r>
            <w:r w:rsidRPr="003F5118">
              <w:rPr>
                <w:rFonts w:cs="Arial"/>
                <w:sz w:val="20"/>
              </w:rPr>
              <w:t xml:space="preserve"> this can be explained by </w:t>
            </w:r>
            <w:r w:rsidR="00E724D2">
              <w:rPr>
                <w:rFonts w:cs="Arial"/>
                <w:sz w:val="20"/>
              </w:rPr>
              <w:t>xxx</w:t>
            </w:r>
            <w:r w:rsidR="00317BEA">
              <w:rPr>
                <w:rFonts w:cs="Arial"/>
                <w:sz w:val="20"/>
              </w:rPr>
              <w:t>.</w:t>
            </w:r>
            <w:r w:rsidR="001A3103">
              <w:rPr>
                <w:rFonts w:cs="Arial"/>
                <w:sz w:val="20"/>
              </w:rPr>
              <w:t xml:space="preserve"> </w:t>
            </w:r>
            <w:r w:rsidR="00C03799">
              <w:rPr>
                <w:rFonts w:cs="Arial"/>
                <w:sz w:val="20"/>
              </w:rPr>
              <w:t xml:space="preserve"> Excess reserves will be available for xxx</w:t>
            </w:r>
          </w:p>
          <w:p w14:paraId="25870557" w14:textId="77777777" w:rsidR="00BB32CD" w:rsidRDefault="00BB32CD" w:rsidP="0054040C">
            <w:pPr>
              <w:jc w:val="both"/>
              <w:rPr>
                <w:rFonts w:cs="Arial"/>
                <w:sz w:val="20"/>
              </w:rPr>
            </w:pPr>
          </w:p>
          <w:p w14:paraId="336FFEAD" w14:textId="49B45489" w:rsidR="00C03799" w:rsidRDefault="00C03799" w:rsidP="0054040C">
            <w:pPr>
              <w:jc w:val="both"/>
              <w:rPr>
                <w:rFonts w:cs="Arial"/>
                <w:i/>
                <w:iCs/>
                <w:sz w:val="20"/>
              </w:rPr>
            </w:pPr>
            <w:r w:rsidRPr="00681D90">
              <w:rPr>
                <w:rFonts w:cs="Arial"/>
                <w:i/>
                <w:iCs/>
                <w:sz w:val="20"/>
              </w:rPr>
              <w:t>OR</w:t>
            </w:r>
          </w:p>
          <w:p w14:paraId="272881EC" w14:textId="77777777" w:rsidR="00BB32CD" w:rsidRPr="00681D90" w:rsidRDefault="00BB32CD" w:rsidP="0054040C">
            <w:pPr>
              <w:jc w:val="both"/>
              <w:rPr>
                <w:rFonts w:cs="Arial"/>
                <w:i/>
                <w:iCs/>
                <w:sz w:val="20"/>
              </w:rPr>
            </w:pPr>
          </w:p>
          <w:p w14:paraId="191EAE02" w14:textId="6AF02C99" w:rsidR="00C03799" w:rsidRDefault="009D686A" w:rsidP="0054040C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Trustee Board plan to increase the level of reserves to the </w:t>
            </w:r>
            <w:r w:rsidR="00845248">
              <w:rPr>
                <w:rFonts w:cs="Arial"/>
                <w:sz w:val="20"/>
              </w:rPr>
              <w:t>amount they consider appropriate by xxx.</w:t>
            </w:r>
          </w:p>
          <w:p w14:paraId="14D1DCAD" w14:textId="77777777" w:rsidR="00845248" w:rsidRDefault="00845248" w:rsidP="0054040C">
            <w:pPr>
              <w:jc w:val="both"/>
              <w:rPr>
                <w:rFonts w:cs="Arial"/>
                <w:sz w:val="20"/>
              </w:rPr>
            </w:pPr>
          </w:p>
          <w:p w14:paraId="3CBC3635" w14:textId="4D71763D" w:rsidR="00317BEA" w:rsidRDefault="00317BEA" w:rsidP="0054040C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charity also holds funds designated for xxx.</w:t>
            </w:r>
          </w:p>
          <w:p w14:paraId="2624211F" w14:textId="676F7A14" w:rsidR="008718A8" w:rsidRPr="0054040C" w:rsidRDefault="008718A8" w:rsidP="0054040C">
            <w:pPr>
              <w:jc w:val="both"/>
              <w:rPr>
                <w:rFonts w:cs="Arial"/>
                <w:sz w:val="20"/>
              </w:rPr>
            </w:pPr>
          </w:p>
        </w:tc>
      </w:tr>
      <w:tr w:rsidR="00BF09AA" w:rsidRPr="004C3A94" w14:paraId="3E5C9A6F" w14:textId="77777777" w:rsidTr="007B70B7">
        <w:tc>
          <w:tcPr>
            <w:tcW w:w="3085" w:type="dxa"/>
          </w:tcPr>
          <w:p w14:paraId="437A4E4B" w14:textId="7C850F3F" w:rsidR="00BF09AA" w:rsidRDefault="00CD7955" w:rsidP="00191063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Policy on Investments</w:t>
            </w:r>
            <w:r w:rsidR="00A31906">
              <w:rPr>
                <w:rFonts w:cs="Arial"/>
                <w:b/>
                <w:bCs/>
                <w:sz w:val="20"/>
              </w:rPr>
              <w:t xml:space="preserve"> and investment </w:t>
            </w:r>
            <w:r w:rsidR="00FA6635">
              <w:rPr>
                <w:rFonts w:cs="Arial"/>
                <w:b/>
                <w:bCs/>
                <w:sz w:val="20"/>
              </w:rPr>
              <w:t>performance</w:t>
            </w:r>
          </w:p>
          <w:p w14:paraId="60FDE7C6" w14:textId="394B2674" w:rsidR="00CD7955" w:rsidRDefault="00CD7955" w:rsidP="00191063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272" w:type="dxa"/>
          </w:tcPr>
          <w:p w14:paraId="3CAE83E6" w14:textId="2D1AB31C" w:rsidR="00BF09AA" w:rsidRDefault="005023C7" w:rsidP="0054040C">
            <w:pPr>
              <w:jc w:val="both"/>
              <w:rPr>
                <w:rFonts w:cs="Arial"/>
                <w:color w:val="000000" w:themeColor="text1"/>
                <w:sz w:val="20"/>
              </w:rPr>
            </w:pPr>
            <w:r w:rsidRPr="005023C7">
              <w:rPr>
                <w:rFonts w:cs="Arial"/>
                <w:color w:val="000000" w:themeColor="text1"/>
                <w:sz w:val="20"/>
              </w:rPr>
              <w:t xml:space="preserve">The </w:t>
            </w:r>
            <w:r w:rsidR="009C3934">
              <w:rPr>
                <w:rFonts w:cs="Arial"/>
                <w:color w:val="000000" w:themeColor="text1"/>
                <w:sz w:val="20"/>
              </w:rPr>
              <w:t xml:space="preserve">charity’s </w:t>
            </w:r>
            <w:r w:rsidR="0006033E">
              <w:rPr>
                <w:rFonts w:cs="Arial"/>
                <w:color w:val="000000" w:themeColor="text1"/>
                <w:sz w:val="20"/>
              </w:rPr>
              <w:t>reserves are</w:t>
            </w:r>
            <w:r w:rsidRPr="005023C7">
              <w:rPr>
                <w:rFonts w:cs="Arial"/>
                <w:color w:val="000000" w:themeColor="text1"/>
                <w:sz w:val="20"/>
              </w:rPr>
              <w:t xml:space="preserve"> small and </w:t>
            </w:r>
            <w:proofErr w:type="gramStart"/>
            <w:r w:rsidRPr="005023C7">
              <w:rPr>
                <w:rFonts w:cs="Arial"/>
                <w:color w:val="000000" w:themeColor="text1"/>
                <w:sz w:val="20"/>
              </w:rPr>
              <w:t>as a consequence</w:t>
            </w:r>
            <w:proofErr w:type="gramEnd"/>
            <w:r w:rsidRPr="005023C7">
              <w:rPr>
                <w:rFonts w:cs="Arial"/>
                <w:color w:val="000000" w:themeColor="text1"/>
                <w:sz w:val="20"/>
              </w:rPr>
              <w:t xml:space="preserve"> does not have sufficient funds to invest in longer-term investments such as stocks and shares. The </w:t>
            </w:r>
            <w:r w:rsidR="0006033E">
              <w:rPr>
                <w:rFonts w:cs="Arial"/>
                <w:color w:val="000000" w:themeColor="text1"/>
                <w:sz w:val="20"/>
              </w:rPr>
              <w:t>charity</w:t>
            </w:r>
            <w:r w:rsidRPr="005023C7">
              <w:rPr>
                <w:rFonts w:cs="Arial"/>
                <w:color w:val="000000" w:themeColor="text1"/>
                <w:sz w:val="20"/>
              </w:rPr>
              <w:t xml:space="preserve"> has therefore adopted a low risk strategy to the investment of its funds. All funds are held in cash using only mainstream banks or building societies.</w:t>
            </w:r>
          </w:p>
          <w:p w14:paraId="0D1CF829" w14:textId="77777777" w:rsidR="00BB32CD" w:rsidRDefault="00BB32CD" w:rsidP="0054040C">
            <w:pPr>
              <w:jc w:val="both"/>
              <w:rPr>
                <w:rFonts w:cs="Arial"/>
                <w:i/>
                <w:iCs/>
                <w:color w:val="000000" w:themeColor="text1"/>
                <w:sz w:val="20"/>
              </w:rPr>
            </w:pPr>
          </w:p>
          <w:p w14:paraId="381A9B6E" w14:textId="1941D1DE" w:rsidR="003E216C" w:rsidRDefault="003E216C" w:rsidP="0054040C">
            <w:pPr>
              <w:jc w:val="both"/>
              <w:rPr>
                <w:rFonts w:cs="Arial"/>
                <w:i/>
                <w:iCs/>
                <w:color w:val="000000" w:themeColor="text1"/>
                <w:sz w:val="20"/>
              </w:rPr>
            </w:pPr>
            <w:r w:rsidRPr="00681D90">
              <w:rPr>
                <w:rFonts w:cs="Arial"/>
                <w:i/>
                <w:iCs/>
                <w:color w:val="000000" w:themeColor="text1"/>
                <w:sz w:val="20"/>
              </w:rPr>
              <w:t>OR</w:t>
            </w:r>
          </w:p>
          <w:p w14:paraId="736A2339" w14:textId="77777777" w:rsidR="00BB32CD" w:rsidRPr="00681D90" w:rsidRDefault="00BB32CD" w:rsidP="0054040C">
            <w:pPr>
              <w:jc w:val="both"/>
              <w:rPr>
                <w:rFonts w:cs="Arial"/>
                <w:i/>
                <w:iCs/>
                <w:color w:val="000000" w:themeColor="text1"/>
                <w:sz w:val="20"/>
              </w:rPr>
            </w:pPr>
          </w:p>
          <w:p w14:paraId="417A2EF0" w14:textId="77777777" w:rsidR="003E216C" w:rsidRDefault="00E44EB5" w:rsidP="0054040C">
            <w:pPr>
              <w:jc w:val="both"/>
              <w:rPr>
                <w:rFonts w:cs="Arial"/>
                <w:color w:val="000000" w:themeColor="text1"/>
                <w:sz w:val="20"/>
              </w:rPr>
            </w:pPr>
            <w:r w:rsidRPr="00E44EB5">
              <w:rPr>
                <w:rFonts w:cs="Arial"/>
                <w:color w:val="000000" w:themeColor="text1"/>
                <w:sz w:val="20"/>
              </w:rPr>
              <w:t xml:space="preserve">The Trustee Board regularly monitors the levels of bank </w:t>
            </w:r>
            <w:proofErr w:type="gramStart"/>
            <w:r w:rsidRPr="00E44EB5">
              <w:rPr>
                <w:rFonts w:cs="Arial"/>
                <w:color w:val="000000" w:themeColor="text1"/>
                <w:sz w:val="20"/>
              </w:rPr>
              <w:t>balances</w:t>
            </w:r>
            <w:proofErr w:type="gramEnd"/>
            <w:r w:rsidRPr="00E44EB5">
              <w:rPr>
                <w:rFonts w:cs="Arial"/>
                <w:color w:val="000000" w:themeColor="text1"/>
                <w:sz w:val="20"/>
              </w:rPr>
              <w:t xml:space="preserve"> and the interest rates received to ensure the </w:t>
            </w:r>
            <w:r w:rsidR="008339EB">
              <w:rPr>
                <w:rFonts w:cs="Arial"/>
                <w:color w:val="000000" w:themeColor="text1"/>
                <w:sz w:val="20"/>
              </w:rPr>
              <w:t xml:space="preserve">charity </w:t>
            </w:r>
            <w:r w:rsidRPr="00E44EB5">
              <w:rPr>
                <w:rFonts w:cs="Arial"/>
                <w:color w:val="000000" w:themeColor="text1"/>
                <w:sz w:val="20"/>
              </w:rPr>
              <w:t>obtains maximum value and income from its banking arrangements. Occasionally this may involve using an account that requires a period of notice before funds may be withdrawn, before doing so the Trustee Board considers the cash flow requirements.</w:t>
            </w:r>
          </w:p>
          <w:p w14:paraId="3CB0ED8C" w14:textId="77777777" w:rsidR="00BB32CD" w:rsidRDefault="00BB32CD" w:rsidP="0054040C">
            <w:pPr>
              <w:jc w:val="both"/>
              <w:rPr>
                <w:rFonts w:cs="Arial"/>
                <w:i/>
                <w:iCs/>
                <w:color w:val="000000" w:themeColor="text1"/>
                <w:sz w:val="20"/>
              </w:rPr>
            </w:pPr>
          </w:p>
          <w:p w14:paraId="49F98195" w14:textId="49D648BA" w:rsidR="004D2A67" w:rsidRDefault="004D2A67" w:rsidP="0054040C">
            <w:pPr>
              <w:jc w:val="both"/>
              <w:rPr>
                <w:rFonts w:cs="Arial"/>
                <w:i/>
                <w:iCs/>
                <w:color w:val="000000" w:themeColor="text1"/>
                <w:sz w:val="20"/>
              </w:rPr>
            </w:pPr>
            <w:r w:rsidRPr="00681D90">
              <w:rPr>
                <w:rFonts w:cs="Arial"/>
                <w:i/>
                <w:iCs/>
                <w:color w:val="000000" w:themeColor="text1"/>
                <w:sz w:val="20"/>
              </w:rPr>
              <w:t>OR</w:t>
            </w:r>
          </w:p>
          <w:p w14:paraId="16060F9B" w14:textId="77777777" w:rsidR="00BB32CD" w:rsidRPr="00681D90" w:rsidRDefault="00BB32CD" w:rsidP="0054040C">
            <w:pPr>
              <w:jc w:val="both"/>
              <w:rPr>
                <w:rFonts w:cs="Arial"/>
                <w:i/>
                <w:iCs/>
                <w:color w:val="000000" w:themeColor="text1"/>
                <w:sz w:val="20"/>
              </w:rPr>
            </w:pPr>
          </w:p>
          <w:p w14:paraId="00F08870" w14:textId="7863DCF9" w:rsidR="004D2A67" w:rsidRDefault="004D2A67" w:rsidP="0054040C">
            <w:pPr>
              <w:jc w:val="both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The Trustee Board considers that it </w:t>
            </w:r>
            <w:r w:rsidR="00C20429">
              <w:rPr>
                <w:rFonts w:cs="Arial"/>
                <w:color w:val="000000" w:themeColor="text1"/>
                <w:sz w:val="20"/>
              </w:rPr>
              <w:t>maintains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C20429">
              <w:rPr>
                <w:rFonts w:cs="Arial"/>
                <w:color w:val="000000" w:themeColor="text1"/>
                <w:sz w:val="20"/>
              </w:rPr>
              <w:t>sufficient</w:t>
            </w:r>
            <w:r>
              <w:rPr>
                <w:rFonts w:cs="Arial"/>
                <w:color w:val="000000" w:themeColor="text1"/>
                <w:sz w:val="20"/>
              </w:rPr>
              <w:t xml:space="preserve"> reserves to invest in longer term investments</w:t>
            </w:r>
            <w:r w:rsidR="0009735D">
              <w:rPr>
                <w:rFonts w:cs="Arial"/>
                <w:color w:val="000000" w:themeColor="text1"/>
                <w:sz w:val="20"/>
              </w:rPr>
              <w:t xml:space="preserve"> in accordance with </w:t>
            </w:r>
            <w:r w:rsidR="0009735D" w:rsidRPr="008718A8">
              <w:rPr>
                <w:rFonts w:cs="Arial"/>
                <w:color w:val="000000" w:themeColor="text1"/>
                <w:sz w:val="20"/>
              </w:rPr>
              <w:t>The Policy Organisation and Rules (POR) of The Scout Association</w:t>
            </w:r>
            <w:r>
              <w:rPr>
                <w:rFonts w:cs="Arial"/>
                <w:color w:val="000000" w:themeColor="text1"/>
                <w:sz w:val="20"/>
              </w:rPr>
              <w:t>.  These are in the form of x</w:t>
            </w:r>
            <w:r w:rsidR="00E724D2">
              <w:rPr>
                <w:rFonts w:cs="Arial"/>
                <w:color w:val="000000" w:themeColor="text1"/>
                <w:sz w:val="20"/>
              </w:rPr>
              <w:t>x</w:t>
            </w:r>
            <w:r>
              <w:rPr>
                <w:rFonts w:cs="Arial"/>
                <w:color w:val="000000" w:themeColor="text1"/>
                <w:sz w:val="20"/>
              </w:rPr>
              <w:t xml:space="preserve">x.  In the </w:t>
            </w:r>
            <w:r w:rsidR="00E724D2">
              <w:rPr>
                <w:rFonts w:cs="Arial"/>
                <w:color w:val="000000" w:themeColor="text1"/>
                <w:sz w:val="20"/>
              </w:rPr>
              <w:t>period</w:t>
            </w:r>
            <w:r>
              <w:rPr>
                <w:rFonts w:cs="Arial"/>
                <w:color w:val="000000" w:themeColor="text1"/>
                <w:sz w:val="20"/>
              </w:rPr>
              <w:t xml:space="preserve"> the </w:t>
            </w:r>
            <w:r w:rsidR="00C20429">
              <w:rPr>
                <w:rFonts w:cs="Arial"/>
                <w:color w:val="000000" w:themeColor="text1"/>
                <w:sz w:val="20"/>
              </w:rPr>
              <w:t xml:space="preserve">investment performance </w:t>
            </w:r>
            <w:r w:rsidR="00E724D2">
              <w:rPr>
                <w:rFonts w:cs="Arial"/>
                <w:color w:val="000000" w:themeColor="text1"/>
                <w:sz w:val="20"/>
              </w:rPr>
              <w:t>wa</w:t>
            </w:r>
            <w:r w:rsidR="00C20429">
              <w:rPr>
                <w:rFonts w:cs="Arial"/>
                <w:color w:val="000000" w:themeColor="text1"/>
                <w:sz w:val="20"/>
              </w:rPr>
              <w:t>s x</w:t>
            </w:r>
            <w:r w:rsidR="00E724D2">
              <w:rPr>
                <w:rFonts w:cs="Arial"/>
                <w:color w:val="000000" w:themeColor="text1"/>
                <w:sz w:val="20"/>
              </w:rPr>
              <w:t>x</w:t>
            </w:r>
            <w:r w:rsidR="00C20429">
              <w:rPr>
                <w:rFonts w:cs="Arial"/>
                <w:color w:val="000000" w:themeColor="text1"/>
                <w:sz w:val="20"/>
              </w:rPr>
              <w:t>x.</w:t>
            </w:r>
          </w:p>
          <w:p w14:paraId="07B17831" w14:textId="0A22D5DB" w:rsidR="00C20429" w:rsidRPr="0054040C" w:rsidRDefault="00C20429" w:rsidP="0054040C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</w:tc>
      </w:tr>
      <w:tr w:rsidR="007B70B7" w:rsidRPr="004C3A94" w14:paraId="704CF201" w14:textId="77777777" w:rsidTr="007B70B7">
        <w:tc>
          <w:tcPr>
            <w:tcW w:w="3085" w:type="dxa"/>
          </w:tcPr>
          <w:p w14:paraId="430CF0A4" w14:textId="48E744D8" w:rsidR="007B1874" w:rsidRPr="0054040C" w:rsidRDefault="00E41FDB" w:rsidP="00191063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A description of the principal risks</w:t>
            </w:r>
          </w:p>
          <w:p w14:paraId="627895C6" w14:textId="77777777" w:rsidR="007B1874" w:rsidRPr="0054040C" w:rsidRDefault="007B1874" w:rsidP="00191063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6272" w:type="dxa"/>
          </w:tcPr>
          <w:p w14:paraId="4C86F40A" w14:textId="77777777" w:rsidR="00894798" w:rsidRPr="0054040C" w:rsidRDefault="00894798" w:rsidP="0054040C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</w:tc>
      </w:tr>
    </w:tbl>
    <w:p w14:paraId="1B8D4FDE" w14:textId="77777777" w:rsidR="001B50E3" w:rsidRPr="001B50E3" w:rsidRDefault="001B50E3" w:rsidP="001B50E3">
      <w:pPr>
        <w:ind w:hanging="426"/>
        <w:rPr>
          <w:rFonts w:cs="Arial"/>
          <w:b/>
          <w:sz w:val="24"/>
          <w:szCs w:val="24"/>
        </w:rPr>
      </w:pPr>
    </w:p>
    <w:p w14:paraId="6B9B9CAE" w14:textId="1E8CD327" w:rsidR="00AD790A" w:rsidRPr="001B50E3" w:rsidRDefault="00AD790A" w:rsidP="001B50E3">
      <w:pPr>
        <w:ind w:hanging="426"/>
        <w:rPr>
          <w:rFonts w:cs="Arial"/>
          <w:b/>
          <w:sz w:val="24"/>
          <w:szCs w:val="24"/>
        </w:rPr>
      </w:pPr>
      <w:r w:rsidRPr="001B50E3">
        <w:rPr>
          <w:rFonts w:cs="Arial"/>
          <w:b/>
          <w:sz w:val="24"/>
          <w:szCs w:val="24"/>
        </w:rPr>
        <w:t>Structure, governance and management</w:t>
      </w:r>
    </w:p>
    <w:p w14:paraId="7C218DA4" w14:textId="77777777" w:rsidR="00166709" w:rsidRPr="001B50E3" w:rsidRDefault="00166709" w:rsidP="001B50E3">
      <w:pPr>
        <w:ind w:hanging="426"/>
        <w:rPr>
          <w:rFonts w:cs="Arial"/>
          <w:b/>
          <w:sz w:val="24"/>
          <w:szCs w:val="24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72"/>
      </w:tblGrid>
      <w:tr w:rsidR="00AD790A" w:rsidRPr="004C3A94" w14:paraId="1E33CD8B" w14:textId="77777777" w:rsidTr="007B70B7">
        <w:tc>
          <w:tcPr>
            <w:tcW w:w="3085" w:type="dxa"/>
          </w:tcPr>
          <w:p w14:paraId="4BD6A7CF" w14:textId="77777777" w:rsidR="00AD790A" w:rsidRPr="008718A8" w:rsidRDefault="00AD790A" w:rsidP="00FA6E1B">
            <w:pPr>
              <w:rPr>
                <w:rFonts w:cs="Arial"/>
                <w:b/>
                <w:bCs/>
                <w:sz w:val="20"/>
              </w:rPr>
            </w:pPr>
            <w:r w:rsidRPr="008718A8">
              <w:rPr>
                <w:rFonts w:cs="Arial"/>
                <w:b/>
                <w:bCs/>
                <w:iCs/>
                <w:sz w:val="20"/>
              </w:rPr>
              <w:t>Type of governing document</w:t>
            </w:r>
          </w:p>
        </w:tc>
        <w:tc>
          <w:tcPr>
            <w:tcW w:w="6272" w:type="dxa"/>
          </w:tcPr>
          <w:p w14:paraId="2A55EDF7" w14:textId="65D319E2" w:rsidR="00681019" w:rsidRPr="008718A8" w:rsidRDefault="00AD790A" w:rsidP="00191063">
            <w:pPr>
              <w:jc w:val="both"/>
              <w:rPr>
                <w:rFonts w:cs="Arial"/>
                <w:color w:val="000000" w:themeColor="text1"/>
                <w:sz w:val="20"/>
              </w:rPr>
            </w:pPr>
            <w:r w:rsidRPr="008718A8">
              <w:rPr>
                <w:rFonts w:cs="Arial"/>
                <w:color w:val="000000" w:themeColor="text1"/>
                <w:sz w:val="20"/>
              </w:rPr>
              <w:t xml:space="preserve">The </w:t>
            </w:r>
            <w:r w:rsidR="007209A5" w:rsidRPr="008718A8">
              <w:rPr>
                <w:rFonts w:cs="Arial"/>
                <w:color w:val="000000" w:themeColor="text1"/>
                <w:sz w:val="20"/>
              </w:rPr>
              <w:t>charity’s</w:t>
            </w:r>
            <w:r w:rsidRPr="008718A8">
              <w:rPr>
                <w:rFonts w:cs="Arial"/>
                <w:color w:val="000000" w:themeColor="text1"/>
                <w:sz w:val="20"/>
              </w:rPr>
              <w:t xml:space="preserve"> governing documents are those of The Scout Association.  They consist of a Royal Charter, which in turn gives authority to the Bye Laws of the Association and The Policy Organisation and Rules </w:t>
            </w:r>
            <w:r w:rsidR="00B9310B" w:rsidRPr="008718A8">
              <w:rPr>
                <w:rFonts w:cs="Arial"/>
                <w:color w:val="000000" w:themeColor="text1"/>
                <w:sz w:val="20"/>
              </w:rPr>
              <w:t xml:space="preserve">(POR) </w:t>
            </w:r>
            <w:r w:rsidRPr="008718A8">
              <w:rPr>
                <w:rFonts w:cs="Arial"/>
                <w:color w:val="000000" w:themeColor="text1"/>
                <w:sz w:val="20"/>
              </w:rPr>
              <w:t>of The Scout Association</w:t>
            </w:r>
            <w:r w:rsidR="00681019" w:rsidRPr="008718A8">
              <w:rPr>
                <w:rFonts w:cs="Arial"/>
                <w:color w:val="000000" w:themeColor="text1"/>
                <w:sz w:val="20"/>
              </w:rPr>
              <w:t>.</w:t>
            </w:r>
            <w:r w:rsidR="000349C7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04F09FEC" w14:textId="45E62CEA" w:rsidR="00AD790A" w:rsidRPr="008718A8" w:rsidRDefault="00AD790A" w:rsidP="00191063">
            <w:pPr>
              <w:jc w:val="both"/>
              <w:rPr>
                <w:rFonts w:cs="Arial"/>
                <w:color w:val="000000" w:themeColor="text1"/>
                <w:sz w:val="20"/>
              </w:rPr>
            </w:pPr>
            <w:r w:rsidRPr="008718A8">
              <w:rPr>
                <w:rFonts w:cs="Arial"/>
                <w:color w:val="000000" w:themeColor="text1"/>
                <w:sz w:val="20"/>
              </w:rPr>
              <w:t xml:space="preserve">  </w:t>
            </w:r>
          </w:p>
        </w:tc>
      </w:tr>
      <w:tr w:rsidR="008332C8" w:rsidRPr="004C3A94" w14:paraId="06DB68F2" w14:textId="77777777" w:rsidTr="007B70B7">
        <w:tc>
          <w:tcPr>
            <w:tcW w:w="3085" w:type="dxa"/>
          </w:tcPr>
          <w:p w14:paraId="446118CD" w14:textId="206AFB1E" w:rsidR="008332C8" w:rsidRPr="008718A8" w:rsidRDefault="008332C8" w:rsidP="00FA6E1B">
            <w:pPr>
              <w:rPr>
                <w:rFonts w:cs="Arial"/>
                <w:b/>
                <w:bCs/>
                <w:sz w:val="20"/>
              </w:rPr>
            </w:pPr>
            <w:r w:rsidRPr="008718A8">
              <w:rPr>
                <w:rFonts w:cs="Arial"/>
                <w:b/>
                <w:bCs/>
                <w:sz w:val="20"/>
              </w:rPr>
              <w:t>How the charity is constituted</w:t>
            </w:r>
          </w:p>
        </w:tc>
        <w:tc>
          <w:tcPr>
            <w:tcW w:w="6272" w:type="dxa"/>
          </w:tcPr>
          <w:p w14:paraId="5C013900" w14:textId="18021356" w:rsidR="008332C8" w:rsidRPr="008718A8" w:rsidRDefault="008332C8" w:rsidP="00191063">
            <w:pPr>
              <w:jc w:val="both"/>
              <w:rPr>
                <w:rFonts w:cs="Arial"/>
                <w:color w:val="000000" w:themeColor="text1"/>
                <w:sz w:val="20"/>
              </w:rPr>
            </w:pPr>
            <w:r w:rsidRPr="008718A8">
              <w:rPr>
                <w:rFonts w:cs="Arial"/>
                <w:color w:val="000000" w:themeColor="text1"/>
                <w:sz w:val="20"/>
              </w:rPr>
              <w:t xml:space="preserve">The </w:t>
            </w:r>
            <w:r w:rsidR="007209A5" w:rsidRPr="008718A8">
              <w:rPr>
                <w:rFonts w:cs="Arial"/>
                <w:color w:val="000000" w:themeColor="text1"/>
                <w:sz w:val="20"/>
              </w:rPr>
              <w:t>charity is</w:t>
            </w:r>
            <w:r w:rsidRPr="008718A8">
              <w:rPr>
                <w:rFonts w:cs="Arial"/>
                <w:color w:val="000000" w:themeColor="text1"/>
                <w:sz w:val="20"/>
              </w:rPr>
              <w:t xml:space="preserve"> a trust established under its rules which are common to all Scouts</w:t>
            </w:r>
            <w:r w:rsidR="00B9310B" w:rsidRPr="008718A8">
              <w:rPr>
                <w:rFonts w:cs="Arial"/>
                <w:color w:val="000000" w:themeColor="text1"/>
                <w:sz w:val="20"/>
              </w:rPr>
              <w:t>.</w:t>
            </w:r>
            <w:r w:rsidR="000349C7">
              <w:rPr>
                <w:rFonts w:cs="Arial"/>
                <w:color w:val="000000" w:themeColor="text1"/>
                <w:sz w:val="20"/>
              </w:rPr>
              <w:t xml:space="preserve"> It is </w:t>
            </w:r>
            <w:r w:rsidR="00D40041">
              <w:rPr>
                <w:rFonts w:cs="Arial"/>
                <w:color w:val="000000" w:themeColor="text1"/>
                <w:sz w:val="20"/>
              </w:rPr>
              <w:t xml:space="preserve">constituted as </w:t>
            </w:r>
            <w:r w:rsidR="000349C7">
              <w:rPr>
                <w:rFonts w:cs="Arial"/>
                <w:color w:val="000000" w:themeColor="text1"/>
                <w:sz w:val="20"/>
              </w:rPr>
              <w:t>an educational charity.</w:t>
            </w:r>
          </w:p>
          <w:p w14:paraId="35F4AE9C" w14:textId="77777777" w:rsidR="008332C8" w:rsidRPr="008718A8" w:rsidRDefault="008332C8" w:rsidP="00191063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</w:tc>
      </w:tr>
      <w:tr w:rsidR="008332C8" w:rsidRPr="004C3A94" w14:paraId="002AE662" w14:textId="77777777" w:rsidTr="007B70B7">
        <w:tc>
          <w:tcPr>
            <w:tcW w:w="3085" w:type="dxa"/>
          </w:tcPr>
          <w:p w14:paraId="2A55D053" w14:textId="77777777" w:rsidR="008332C8" w:rsidRPr="008718A8" w:rsidRDefault="008332C8" w:rsidP="00FA6E1B">
            <w:pPr>
              <w:rPr>
                <w:rFonts w:cs="Arial"/>
                <w:b/>
                <w:bCs/>
                <w:sz w:val="20"/>
              </w:rPr>
            </w:pPr>
            <w:r w:rsidRPr="008718A8">
              <w:rPr>
                <w:rFonts w:cs="Arial"/>
                <w:b/>
                <w:bCs/>
                <w:sz w:val="20"/>
              </w:rPr>
              <w:t>Trustee selection methods</w:t>
            </w:r>
          </w:p>
        </w:tc>
        <w:tc>
          <w:tcPr>
            <w:tcW w:w="6272" w:type="dxa"/>
          </w:tcPr>
          <w:p w14:paraId="3925D3C6" w14:textId="065CA97C" w:rsidR="008332C8" w:rsidRPr="008718A8" w:rsidRDefault="008332C8" w:rsidP="00191063">
            <w:pPr>
              <w:jc w:val="both"/>
              <w:rPr>
                <w:rFonts w:cs="Arial"/>
                <w:color w:val="000000" w:themeColor="text1"/>
                <w:sz w:val="20"/>
              </w:rPr>
            </w:pPr>
            <w:r w:rsidRPr="008718A8">
              <w:rPr>
                <w:rFonts w:cs="Arial"/>
                <w:color w:val="000000" w:themeColor="text1"/>
                <w:sz w:val="20"/>
              </w:rPr>
              <w:t>The Trustees are appointed in accordance with the Policy Organisation and Rules of The Scout Association</w:t>
            </w:r>
            <w:r w:rsidR="00B9310B" w:rsidRPr="008718A8">
              <w:rPr>
                <w:rFonts w:cs="Arial"/>
                <w:color w:val="000000" w:themeColor="text1"/>
                <w:sz w:val="20"/>
              </w:rPr>
              <w:t>.</w:t>
            </w:r>
          </w:p>
          <w:p w14:paraId="7B3A21AD" w14:textId="77777777" w:rsidR="008332C8" w:rsidRPr="008718A8" w:rsidRDefault="008332C8" w:rsidP="00191063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</w:tc>
      </w:tr>
      <w:tr w:rsidR="00A91907" w:rsidRPr="004C3A94" w14:paraId="35230C23" w14:textId="77777777" w:rsidTr="007B70B7">
        <w:tc>
          <w:tcPr>
            <w:tcW w:w="3085" w:type="dxa"/>
          </w:tcPr>
          <w:p w14:paraId="5C20799E" w14:textId="77777777" w:rsidR="00A91907" w:rsidRPr="008718A8" w:rsidRDefault="007209A5" w:rsidP="00FA6E1B">
            <w:pPr>
              <w:rPr>
                <w:rFonts w:cs="Arial"/>
                <w:b/>
                <w:bCs/>
                <w:sz w:val="20"/>
              </w:rPr>
            </w:pPr>
            <w:r w:rsidRPr="008718A8">
              <w:rPr>
                <w:rFonts w:cs="Arial"/>
                <w:b/>
                <w:bCs/>
                <w:sz w:val="20"/>
              </w:rPr>
              <w:t>Policies and procedures for the induction and training of trustees</w:t>
            </w:r>
          </w:p>
          <w:p w14:paraId="66D5B8F7" w14:textId="23EDC288" w:rsidR="007209A5" w:rsidRPr="008718A8" w:rsidRDefault="007209A5" w:rsidP="00FA6E1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272" w:type="dxa"/>
          </w:tcPr>
          <w:p w14:paraId="59EB00D4" w14:textId="26212A0A" w:rsidR="0034222D" w:rsidRPr="008718A8" w:rsidRDefault="0034222D" w:rsidP="0034222D">
            <w:pPr>
              <w:jc w:val="both"/>
              <w:rPr>
                <w:rFonts w:cs="Arial"/>
                <w:color w:val="000000" w:themeColor="text1"/>
                <w:sz w:val="20"/>
              </w:rPr>
            </w:pPr>
            <w:r w:rsidRPr="008718A8">
              <w:rPr>
                <w:rFonts w:cs="Arial"/>
                <w:color w:val="000000" w:themeColor="text1"/>
                <w:sz w:val="20"/>
              </w:rPr>
              <w:t xml:space="preserve">All </w:t>
            </w:r>
            <w:r w:rsidR="008718A8">
              <w:rPr>
                <w:rFonts w:cs="Arial"/>
                <w:color w:val="000000" w:themeColor="text1"/>
                <w:sz w:val="20"/>
              </w:rPr>
              <w:t>T</w:t>
            </w:r>
            <w:r w:rsidR="00296561" w:rsidRPr="008718A8">
              <w:rPr>
                <w:rFonts w:cs="Arial"/>
                <w:color w:val="000000" w:themeColor="text1"/>
                <w:sz w:val="20"/>
              </w:rPr>
              <w:t>rustees complete The Scout Association trustee and mandatory</w:t>
            </w:r>
            <w:r w:rsidRPr="008718A8">
              <w:rPr>
                <w:rFonts w:cs="Arial"/>
                <w:color w:val="000000" w:themeColor="text1"/>
                <w:sz w:val="20"/>
              </w:rPr>
              <w:t xml:space="preserve"> learning within the first six months of joining the </w:t>
            </w:r>
            <w:r w:rsidR="0039262A">
              <w:rPr>
                <w:rFonts w:cs="Arial"/>
                <w:color w:val="000000" w:themeColor="text1"/>
                <w:sz w:val="20"/>
              </w:rPr>
              <w:t xml:space="preserve">Trustee </w:t>
            </w:r>
            <w:r w:rsidRPr="008718A8">
              <w:rPr>
                <w:rFonts w:cs="Arial"/>
                <w:color w:val="000000" w:themeColor="text1"/>
                <w:sz w:val="20"/>
              </w:rPr>
              <w:t xml:space="preserve">Board, they also complete other Scout Association mandatory learning </w:t>
            </w:r>
            <w:r w:rsidR="00296561" w:rsidRPr="008718A8">
              <w:rPr>
                <w:rFonts w:cs="Arial"/>
                <w:color w:val="000000" w:themeColor="text1"/>
                <w:sz w:val="20"/>
              </w:rPr>
              <w:t xml:space="preserve">periodically </w:t>
            </w:r>
            <w:r w:rsidRPr="008718A8">
              <w:rPr>
                <w:rFonts w:cs="Arial"/>
                <w:color w:val="000000" w:themeColor="text1"/>
                <w:sz w:val="20"/>
              </w:rPr>
              <w:t>as required.</w:t>
            </w:r>
          </w:p>
          <w:p w14:paraId="3025CC80" w14:textId="77777777" w:rsidR="00A91907" w:rsidRPr="008718A8" w:rsidRDefault="00A91907" w:rsidP="00191063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</w:tc>
      </w:tr>
      <w:tr w:rsidR="008332C8" w:rsidRPr="004C3A94" w14:paraId="4B9F90DE" w14:textId="77777777" w:rsidTr="007B70B7">
        <w:tc>
          <w:tcPr>
            <w:tcW w:w="3085" w:type="dxa"/>
          </w:tcPr>
          <w:p w14:paraId="08D4ECE3" w14:textId="3E2541C3" w:rsidR="008332C8" w:rsidRPr="00EE286B" w:rsidRDefault="008332C8" w:rsidP="00FA6E1B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  <w:r w:rsidRPr="00EE286B">
              <w:rPr>
                <w:rFonts w:cs="Arial"/>
                <w:b/>
                <w:bCs/>
                <w:color w:val="000000" w:themeColor="text1"/>
                <w:sz w:val="20"/>
              </w:rPr>
              <w:t xml:space="preserve">Additional governance </w:t>
            </w:r>
            <w:r w:rsidR="00426E2B" w:rsidRPr="00EE286B">
              <w:rPr>
                <w:rFonts w:cs="Arial"/>
                <w:b/>
                <w:bCs/>
                <w:color w:val="000000" w:themeColor="text1"/>
                <w:sz w:val="20"/>
              </w:rPr>
              <w:t>arrangements</w:t>
            </w:r>
          </w:p>
        </w:tc>
        <w:tc>
          <w:tcPr>
            <w:tcW w:w="6272" w:type="dxa"/>
          </w:tcPr>
          <w:p w14:paraId="6B90652E" w14:textId="66BE012C" w:rsidR="00325002" w:rsidRPr="00EE286B" w:rsidRDefault="008332C8" w:rsidP="00191063">
            <w:pPr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 xml:space="preserve">The </w:t>
            </w:r>
            <w:r w:rsidR="00426E2B" w:rsidRPr="00EE286B">
              <w:rPr>
                <w:rFonts w:cs="Arial"/>
                <w:color w:val="000000" w:themeColor="text1"/>
                <w:sz w:val="20"/>
              </w:rPr>
              <w:t>charity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is managed by the </w:t>
            </w:r>
            <w:r w:rsidR="00426E2B" w:rsidRPr="00EE286B">
              <w:rPr>
                <w:rFonts w:cs="Arial"/>
                <w:color w:val="000000" w:themeColor="text1"/>
                <w:sz w:val="20"/>
              </w:rPr>
              <w:t>Trustee Board</w:t>
            </w:r>
            <w:r w:rsidRPr="00EE286B">
              <w:rPr>
                <w:rFonts w:cs="Arial"/>
                <w:color w:val="000000" w:themeColor="text1"/>
                <w:sz w:val="20"/>
              </w:rPr>
              <w:t>, the members of which are the “</w:t>
            </w:r>
            <w:r w:rsidR="00E576E7" w:rsidRPr="00EE286B">
              <w:rPr>
                <w:rFonts w:cs="Arial"/>
                <w:color w:val="000000" w:themeColor="text1"/>
                <w:sz w:val="20"/>
              </w:rPr>
              <w:t>C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harity Trustees”. As charity trustees they are responsible for complying with legislation applicable to charities.  This includes the registration, keeping proper accounts and making returns to the Charity Commission as </w:t>
            </w:r>
            <w:r w:rsidR="00282921" w:rsidRPr="00EE286B">
              <w:rPr>
                <w:rFonts w:cs="Arial"/>
                <w:color w:val="000000" w:themeColor="text1"/>
                <w:sz w:val="20"/>
              </w:rPr>
              <w:t>appropriate</w:t>
            </w:r>
            <w:r w:rsidR="00300A7D" w:rsidRPr="00EE286B">
              <w:rPr>
                <w:rFonts w:cs="Arial"/>
                <w:color w:val="000000" w:themeColor="text1"/>
                <w:sz w:val="20"/>
              </w:rPr>
              <w:t xml:space="preserve">. </w:t>
            </w:r>
          </w:p>
          <w:p w14:paraId="42D3790E" w14:textId="77777777" w:rsidR="00080914" w:rsidRPr="00EE286B" w:rsidRDefault="00080914" w:rsidP="00191063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  <w:p w14:paraId="71488130" w14:textId="5896C9FD" w:rsidR="003377A6" w:rsidRPr="00EE286B" w:rsidRDefault="006414DB" w:rsidP="00CB7975">
            <w:pPr>
              <w:tabs>
                <w:tab w:val="left" w:pos="6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 xml:space="preserve">The Trustee Board consists of the Chair, Treasurer and </w:t>
            </w:r>
            <w:r w:rsidR="00A06AC6">
              <w:rPr>
                <w:rFonts w:cs="Arial"/>
                <w:color w:val="000000" w:themeColor="text1"/>
                <w:sz w:val="20"/>
              </w:rPr>
              <w:t>X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Trustees (including </w:t>
            </w:r>
            <w:r w:rsidR="00A06AC6">
              <w:rPr>
                <w:rFonts w:cs="Arial"/>
                <w:color w:val="000000" w:themeColor="text1"/>
                <w:sz w:val="20"/>
              </w:rPr>
              <w:t>X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Ex</w:t>
            </w:r>
            <w:r w:rsidR="00A06AC6">
              <w:rPr>
                <w:rFonts w:cs="Arial"/>
                <w:color w:val="000000" w:themeColor="text1"/>
                <w:sz w:val="20"/>
              </w:rPr>
              <w:t>-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Officio Trustees, and </w:t>
            </w:r>
            <w:r w:rsidR="00A06AC6">
              <w:rPr>
                <w:rFonts w:cs="Arial"/>
                <w:color w:val="000000" w:themeColor="text1"/>
                <w:sz w:val="20"/>
              </w:rPr>
              <w:t xml:space="preserve">X </w:t>
            </w:r>
            <w:r w:rsidRPr="00EE286B">
              <w:rPr>
                <w:rFonts w:cs="Arial"/>
                <w:color w:val="000000" w:themeColor="text1"/>
                <w:sz w:val="20"/>
              </w:rPr>
              <w:t>co-opted Trustees) and meets</w:t>
            </w:r>
            <w:r w:rsidR="00D40041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E32E32">
              <w:rPr>
                <w:rFonts w:cs="Arial"/>
                <w:color w:val="000000" w:themeColor="text1"/>
                <w:sz w:val="20"/>
              </w:rPr>
              <w:t>X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times a year.</w:t>
            </w:r>
            <w:r w:rsidR="006107D4" w:rsidRPr="00EE286B">
              <w:rPr>
                <w:rFonts w:cs="Arial"/>
                <w:color w:val="000000" w:themeColor="text1"/>
                <w:sz w:val="20"/>
              </w:rPr>
              <w:t xml:space="preserve">  </w:t>
            </w:r>
            <w:r w:rsidR="3D88B598" w:rsidRPr="65FD974B">
              <w:rPr>
                <w:rFonts w:cs="Arial"/>
                <w:color w:val="000000" w:themeColor="text1"/>
                <w:sz w:val="20"/>
              </w:rPr>
              <w:t xml:space="preserve">The Trustee </w:t>
            </w:r>
            <w:r w:rsidR="002D7D75" w:rsidRPr="00EE286B">
              <w:rPr>
                <w:rFonts w:cs="Arial"/>
                <w:color w:val="000000" w:themeColor="text1"/>
                <w:sz w:val="20"/>
              </w:rPr>
              <w:t>Board is supported by a Board Administrator.</w:t>
            </w:r>
          </w:p>
          <w:p w14:paraId="5D1E9FF9" w14:textId="1D2EDC20" w:rsidR="00C85154" w:rsidRPr="00EE286B" w:rsidRDefault="006E44E6" w:rsidP="00CB7975">
            <w:pPr>
              <w:tabs>
                <w:tab w:val="left" w:pos="6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>Th</w:t>
            </w:r>
            <w:r w:rsidR="00C85154" w:rsidRPr="00EE286B">
              <w:rPr>
                <w:rFonts w:cs="Arial"/>
                <w:color w:val="000000" w:themeColor="text1"/>
                <w:sz w:val="20"/>
              </w:rPr>
              <w:t>e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2C2D60" w:rsidRPr="00EE286B">
              <w:rPr>
                <w:rFonts w:cs="Arial"/>
                <w:color w:val="000000" w:themeColor="text1"/>
                <w:sz w:val="20"/>
              </w:rPr>
              <w:t xml:space="preserve">Trustee </w:t>
            </w:r>
            <w:r w:rsidR="00FF2325" w:rsidRPr="00EE286B">
              <w:rPr>
                <w:rFonts w:cs="Arial"/>
                <w:color w:val="000000" w:themeColor="text1"/>
                <w:sz w:val="20"/>
              </w:rPr>
              <w:t>Board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exists to support the Leade</w:t>
            </w:r>
            <w:r w:rsidR="00CF10EA" w:rsidRPr="00EE286B">
              <w:rPr>
                <w:rFonts w:cs="Arial"/>
                <w:color w:val="000000" w:themeColor="text1"/>
                <w:sz w:val="20"/>
              </w:rPr>
              <w:t>rship Teams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in meeting the responsibilities of their appointments</w:t>
            </w:r>
            <w:r w:rsidR="00373C19" w:rsidRPr="00EE286B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2C15D8" w:rsidRPr="00EE286B">
              <w:rPr>
                <w:rFonts w:cs="Arial"/>
                <w:color w:val="000000" w:themeColor="text1"/>
                <w:sz w:val="20"/>
              </w:rPr>
              <w:t>and in supporting them to run high-quality and safe programs that give young people skills for life</w:t>
            </w:r>
            <w:r w:rsidR="002B1999" w:rsidRPr="00EE286B">
              <w:rPr>
                <w:rFonts w:cs="Arial"/>
                <w:color w:val="000000" w:themeColor="text1"/>
                <w:sz w:val="20"/>
              </w:rPr>
              <w:t xml:space="preserve">. </w:t>
            </w:r>
            <w:r w:rsidR="00586A16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2C2D60" w:rsidRPr="00EE286B">
              <w:rPr>
                <w:rFonts w:cs="Arial"/>
                <w:color w:val="000000" w:themeColor="text1"/>
                <w:sz w:val="20"/>
              </w:rPr>
              <w:t>The</w:t>
            </w:r>
            <w:r w:rsidR="00C85154" w:rsidRPr="00EE286B">
              <w:rPr>
                <w:rFonts w:cs="Arial"/>
                <w:color w:val="000000" w:themeColor="text1"/>
                <w:sz w:val="20"/>
              </w:rPr>
              <w:t xml:space="preserve"> Trustee Board maintain appropriate governance policies</w:t>
            </w:r>
            <w:r w:rsidR="00EE286B" w:rsidRPr="00EE286B">
              <w:rPr>
                <w:rFonts w:cs="Arial"/>
                <w:color w:val="000000" w:themeColor="text1"/>
                <w:sz w:val="20"/>
              </w:rPr>
              <w:t xml:space="preserve"> and oversight.</w:t>
            </w:r>
          </w:p>
          <w:p w14:paraId="2B1B93F7" w14:textId="77777777" w:rsidR="00BF312A" w:rsidRPr="00EE286B" w:rsidRDefault="00BF312A" w:rsidP="00BF312A">
            <w:pPr>
              <w:tabs>
                <w:tab w:val="left" w:pos="6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 xml:space="preserve">The Trustee Board is responsible for carrying out its purposes for the public benefit, complying with the charity’s governing document and the law, and managing the charity’s resources responsibly. </w:t>
            </w:r>
          </w:p>
          <w:p w14:paraId="24D117F6" w14:textId="0BB405C5" w:rsidR="00AF21C3" w:rsidRPr="00EE286B" w:rsidRDefault="002C15D8" w:rsidP="00CB7975">
            <w:pPr>
              <w:tabs>
                <w:tab w:val="left" w:pos="6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 xml:space="preserve">The </w:t>
            </w:r>
            <w:r w:rsidR="002C2D60" w:rsidRPr="00EE286B">
              <w:rPr>
                <w:rFonts w:cs="Arial"/>
                <w:color w:val="000000" w:themeColor="text1"/>
                <w:sz w:val="20"/>
              </w:rPr>
              <w:t xml:space="preserve">Trustee </w:t>
            </w:r>
            <w:r w:rsidR="00AE4092" w:rsidRPr="00EE286B">
              <w:rPr>
                <w:rFonts w:cs="Arial"/>
                <w:color w:val="000000" w:themeColor="text1"/>
                <w:sz w:val="20"/>
              </w:rPr>
              <w:t>Board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2B1999" w:rsidRPr="00EE286B">
              <w:rPr>
                <w:rFonts w:cs="Arial"/>
                <w:color w:val="000000" w:themeColor="text1"/>
                <w:sz w:val="20"/>
              </w:rPr>
              <w:t xml:space="preserve">is responsible for </w:t>
            </w:r>
            <w:r w:rsidR="429CF0C7" w:rsidRPr="65FD974B">
              <w:rPr>
                <w:rFonts w:cs="Arial"/>
                <w:color w:val="000000" w:themeColor="text1"/>
                <w:sz w:val="20"/>
              </w:rPr>
              <w:t>ensuring</w:t>
            </w:r>
            <w:r w:rsidR="002B1999" w:rsidRPr="00EE286B">
              <w:rPr>
                <w:rFonts w:cs="Arial"/>
                <w:color w:val="000000" w:themeColor="text1"/>
                <w:sz w:val="20"/>
              </w:rPr>
              <w:t xml:space="preserve"> the charity is well </w:t>
            </w:r>
            <w:r w:rsidR="002B69C4" w:rsidRPr="00EE286B">
              <w:rPr>
                <w:rFonts w:cs="Arial"/>
                <w:color w:val="000000" w:themeColor="text1"/>
                <w:sz w:val="20"/>
              </w:rPr>
              <w:t>managed</w:t>
            </w:r>
            <w:r w:rsidR="005E599B" w:rsidRPr="00EE286B">
              <w:rPr>
                <w:rFonts w:cs="Arial"/>
                <w:color w:val="000000" w:themeColor="text1"/>
                <w:sz w:val="20"/>
              </w:rPr>
              <w:t xml:space="preserve">, </w:t>
            </w:r>
            <w:r w:rsidR="002B69C4" w:rsidRPr="00EE286B">
              <w:rPr>
                <w:rFonts w:cs="Arial"/>
                <w:color w:val="000000" w:themeColor="text1"/>
                <w:sz w:val="20"/>
              </w:rPr>
              <w:t>risks are assessed and mitigated</w:t>
            </w:r>
            <w:r w:rsidR="00373C19" w:rsidRPr="00EE286B">
              <w:rPr>
                <w:rFonts w:cs="Arial"/>
                <w:color w:val="000000" w:themeColor="text1"/>
                <w:sz w:val="20"/>
              </w:rPr>
              <w:t>, b</w:t>
            </w:r>
            <w:r w:rsidR="002B69C4" w:rsidRPr="00EE286B">
              <w:rPr>
                <w:rFonts w:cs="Arial"/>
                <w:color w:val="000000" w:themeColor="text1"/>
                <w:sz w:val="20"/>
              </w:rPr>
              <w:t xml:space="preserve">uildings and equipment are in good </w:t>
            </w:r>
            <w:proofErr w:type="gramStart"/>
            <w:r w:rsidR="002B69C4" w:rsidRPr="00EE286B">
              <w:rPr>
                <w:rFonts w:cs="Arial"/>
                <w:color w:val="000000" w:themeColor="text1"/>
                <w:sz w:val="20"/>
              </w:rPr>
              <w:t>order</w:t>
            </w:r>
            <w:proofErr w:type="gramEnd"/>
            <w:r w:rsidR="002B69C4" w:rsidRPr="00EE286B">
              <w:rPr>
                <w:rFonts w:cs="Arial"/>
                <w:color w:val="000000" w:themeColor="text1"/>
                <w:sz w:val="20"/>
              </w:rPr>
              <w:t xml:space="preserve"> and everyone follows legal requirements and </w:t>
            </w:r>
            <w:r w:rsidR="000A32F4" w:rsidRPr="00EE286B">
              <w:rPr>
                <w:rFonts w:cs="Arial"/>
                <w:color w:val="000000" w:themeColor="text1"/>
                <w:sz w:val="20"/>
              </w:rPr>
              <w:t>Scout Association</w:t>
            </w:r>
            <w:r w:rsidR="001320E9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0A32F4" w:rsidRPr="00EE286B">
              <w:rPr>
                <w:rFonts w:cs="Arial"/>
                <w:color w:val="000000" w:themeColor="text1"/>
                <w:sz w:val="20"/>
              </w:rPr>
              <w:t xml:space="preserve">Policy, Organisation </w:t>
            </w:r>
            <w:r w:rsidR="001320E9">
              <w:rPr>
                <w:rFonts w:cs="Arial"/>
                <w:color w:val="000000" w:themeColor="text1"/>
                <w:sz w:val="20"/>
              </w:rPr>
              <w:t>&amp;</w:t>
            </w:r>
            <w:r w:rsidR="000A32F4" w:rsidRPr="00EE286B">
              <w:rPr>
                <w:rFonts w:cs="Arial"/>
                <w:color w:val="000000" w:themeColor="text1"/>
                <w:sz w:val="20"/>
              </w:rPr>
              <w:t xml:space="preserve"> Rules</w:t>
            </w:r>
            <w:r w:rsidR="00CD3635" w:rsidRPr="00EE286B">
              <w:rPr>
                <w:rFonts w:cs="Arial"/>
                <w:color w:val="000000" w:themeColor="text1"/>
                <w:sz w:val="20"/>
              </w:rPr>
              <w:t>.</w:t>
            </w:r>
            <w:r w:rsidR="006A683C" w:rsidRPr="00EE286B">
              <w:rPr>
                <w:rFonts w:cs="Arial"/>
                <w:color w:val="000000" w:themeColor="text1"/>
                <w:sz w:val="20"/>
              </w:rPr>
              <w:t xml:space="preserve">  </w:t>
            </w:r>
          </w:p>
          <w:p w14:paraId="62F666B9" w14:textId="46DFEDFC" w:rsidR="006E44E6" w:rsidRPr="00EE286B" w:rsidRDefault="00CB7975" w:rsidP="00CB7975">
            <w:pPr>
              <w:tabs>
                <w:tab w:val="left" w:pos="6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color w:val="000000" w:themeColor="text1"/>
                <w:sz w:val="20"/>
              </w:rPr>
              <w:t>T</w:t>
            </w:r>
            <w:r w:rsidR="002B1999" w:rsidRPr="00EE286B">
              <w:rPr>
                <w:color w:val="000000" w:themeColor="text1"/>
                <w:sz w:val="20"/>
              </w:rPr>
              <w:t>his includes responsibility for:</w:t>
            </w:r>
          </w:p>
          <w:p w14:paraId="769C2785" w14:textId="77777777" w:rsidR="00D44379" w:rsidRPr="00EE286B" w:rsidRDefault="00D44379" w:rsidP="00D44379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>Promoting a positive image of Scouting in the community, as well as its development;</w:t>
            </w:r>
          </w:p>
          <w:p w14:paraId="44AD3476" w14:textId="23245508" w:rsidR="00F70A4A" w:rsidRPr="00EE286B" w:rsidRDefault="00CC35F5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>Developing</w:t>
            </w:r>
            <w:r w:rsidR="00785184">
              <w:rPr>
                <w:rFonts w:cs="Arial"/>
                <w:color w:val="000000" w:themeColor="text1"/>
                <w:sz w:val="20"/>
              </w:rPr>
              <w:t xml:space="preserve">, </w:t>
            </w:r>
            <w:r w:rsidRPr="00EE286B">
              <w:rPr>
                <w:rFonts w:cs="Arial"/>
                <w:color w:val="000000" w:themeColor="text1"/>
                <w:sz w:val="20"/>
              </w:rPr>
              <w:t>maintaining</w:t>
            </w:r>
            <w:r w:rsidR="00785184">
              <w:rPr>
                <w:rFonts w:cs="Arial"/>
                <w:color w:val="000000" w:themeColor="text1"/>
                <w:sz w:val="20"/>
              </w:rPr>
              <w:t xml:space="preserve"> and regularly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a risk register, including putting in place appropriate mitigations</w:t>
            </w:r>
            <w:r w:rsidR="00101CAE" w:rsidRPr="00EE286B">
              <w:rPr>
                <w:rFonts w:cs="Arial"/>
                <w:color w:val="000000" w:themeColor="text1"/>
                <w:sz w:val="20"/>
              </w:rPr>
              <w:t>;</w:t>
            </w:r>
          </w:p>
          <w:p w14:paraId="371147A2" w14:textId="7AB7F455" w:rsidR="006E44E6" w:rsidRDefault="00B270A9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>Ensuring</w:t>
            </w:r>
            <w:r w:rsidR="00A41B49" w:rsidRPr="00EE286B">
              <w:rPr>
                <w:rFonts w:cs="Arial"/>
                <w:color w:val="000000" w:themeColor="text1"/>
                <w:sz w:val="20"/>
              </w:rPr>
              <w:t xml:space="preserve"> that</w:t>
            </w:r>
            <w:r w:rsidR="00A06437" w:rsidRPr="00EE286B">
              <w:rPr>
                <w:rFonts w:cs="Arial"/>
                <w:color w:val="000000" w:themeColor="text1"/>
                <w:sz w:val="20"/>
              </w:rPr>
              <w:t xml:space="preserve"> the finances are properly managed</w:t>
            </w:r>
            <w:r w:rsidR="009D0AA8" w:rsidRPr="00EE286B">
              <w:rPr>
                <w:rFonts w:cs="Arial"/>
                <w:color w:val="000000" w:themeColor="text1"/>
                <w:sz w:val="20"/>
              </w:rPr>
              <w:t xml:space="preserve">, </w:t>
            </w:r>
            <w:r w:rsidR="00A06437" w:rsidRPr="00EE286B">
              <w:rPr>
                <w:rFonts w:cs="Arial"/>
                <w:color w:val="000000" w:themeColor="text1"/>
                <w:sz w:val="20"/>
              </w:rPr>
              <w:t>and</w:t>
            </w:r>
            <w:r w:rsidR="00A41B49" w:rsidRPr="00EE286B">
              <w:rPr>
                <w:rFonts w:cs="Arial"/>
                <w:color w:val="000000" w:themeColor="text1"/>
                <w:sz w:val="20"/>
              </w:rPr>
              <w:t xml:space="preserve"> there are sufficient resources</w:t>
            </w:r>
            <w:r w:rsidR="00742C36" w:rsidRPr="00EE286B">
              <w:rPr>
                <w:rFonts w:cs="Arial"/>
                <w:color w:val="000000" w:themeColor="text1"/>
                <w:sz w:val="20"/>
              </w:rPr>
              <w:t xml:space="preserve"> (and reserves)</w:t>
            </w:r>
            <w:r w:rsidR="00A41B49" w:rsidRPr="00EE286B">
              <w:rPr>
                <w:rFonts w:cs="Arial"/>
                <w:color w:val="000000" w:themeColor="text1"/>
                <w:sz w:val="20"/>
              </w:rPr>
              <w:t xml:space="preserve"> to </w:t>
            </w:r>
            <w:r w:rsidRPr="00EE286B">
              <w:rPr>
                <w:rFonts w:cs="Arial"/>
                <w:color w:val="000000" w:themeColor="text1"/>
                <w:sz w:val="20"/>
              </w:rPr>
              <w:t>deliver high quality Scouting</w:t>
            </w:r>
            <w:r w:rsidR="006E44E6" w:rsidRPr="00EE286B">
              <w:rPr>
                <w:rFonts w:cs="Arial"/>
                <w:color w:val="000000" w:themeColor="text1"/>
                <w:sz w:val="20"/>
              </w:rPr>
              <w:t>;</w:t>
            </w:r>
          </w:p>
          <w:p w14:paraId="645BFAAA" w14:textId="392912A5" w:rsidR="00544410" w:rsidRPr="00EE286B" w:rsidRDefault="00544410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Ensuring a</w:t>
            </w:r>
            <w:r w:rsidRPr="00544410">
              <w:rPr>
                <w:rFonts w:cs="Arial"/>
                <w:color w:val="000000" w:themeColor="text1"/>
                <w:sz w:val="20"/>
              </w:rPr>
              <w:t xml:space="preserve"> system of internal controls </w:t>
            </w:r>
            <w:r>
              <w:rPr>
                <w:rFonts w:cs="Arial"/>
                <w:color w:val="000000" w:themeColor="text1"/>
                <w:sz w:val="20"/>
              </w:rPr>
              <w:t xml:space="preserve">is in place </w:t>
            </w:r>
            <w:r w:rsidRPr="00544410">
              <w:rPr>
                <w:rFonts w:cs="Arial"/>
                <w:color w:val="000000" w:themeColor="text1"/>
                <w:sz w:val="20"/>
              </w:rPr>
              <w:t xml:space="preserve">that </w:t>
            </w:r>
            <w:r>
              <w:rPr>
                <w:rFonts w:cs="Arial"/>
                <w:color w:val="000000" w:themeColor="text1"/>
                <w:sz w:val="20"/>
              </w:rPr>
              <w:t>is</w:t>
            </w:r>
            <w:r w:rsidRPr="00544410">
              <w:rPr>
                <w:rFonts w:cs="Arial"/>
                <w:color w:val="000000" w:themeColor="text1"/>
                <w:sz w:val="20"/>
              </w:rPr>
              <w:t xml:space="preserve"> designed to provide reasonable assurance against material mismanagement or loss</w:t>
            </w:r>
            <w:r w:rsidR="00D44379">
              <w:rPr>
                <w:rFonts w:cs="Arial"/>
                <w:color w:val="000000" w:themeColor="text1"/>
                <w:sz w:val="20"/>
              </w:rPr>
              <w:t>;</w:t>
            </w:r>
          </w:p>
          <w:p w14:paraId="266375A5" w14:textId="77B02DEA" w:rsidR="00846465" w:rsidRPr="00EE286B" w:rsidRDefault="00846465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>Ensuring that property is appropriately managed;</w:t>
            </w:r>
          </w:p>
          <w:p w14:paraId="4BFD3C64" w14:textId="28967587" w:rsidR="00846465" w:rsidRPr="00EE286B" w:rsidRDefault="00742C36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>Maintaining appropriate insurance of persons, property and equipment;</w:t>
            </w:r>
          </w:p>
          <w:p w14:paraId="6E60CED7" w14:textId="77777777" w:rsidR="006E44E6" w:rsidRPr="00EE286B" w:rsidRDefault="006E44E6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lastRenderedPageBreak/>
              <w:t>Assisting in the recruitment of leaders and other adult support;</w:t>
            </w:r>
          </w:p>
          <w:p w14:paraId="511C0B69" w14:textId="50863F15" w:rsidR="004B44AE" w:rsidRPr="00EE286B" w:rsidRDefault="004B44AE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>Having an open and transparent selection process for the recruitment of Trustees;</w:t>
            </w:r>
          </w:p>
          <w:p w14:paraId="770E03D2" w14:textId="3DC7B0B9" w:rsidR="006E44E6" w:rsidRPr="00EE286B" w:rsidRDefault="006E44E6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 xml:space="preserve">Appointing Advisors </w:t>
            </w:r>
            <w:r w:rsidR="00741699" w:rsidRPr="00EE286B">
              <w:rPr>
                <w:rFonts w:cs="Arial"/>
                <w:color w:val="000000" w:themeColor="text1"/>
                <w:sz w:val="20"/>
              </w:rPr>
              <w:t>as required</w:t>
            </w:r>
            <w:r w:rsidR="007D1B53" w:rsidRPr="00EE286B">
              <w:rPr>
                <w:rFonts w:cs="Arial"/>
                <w:color w:val="000000" w:themeColor="text1"/>
                <w:sz w:val="20"/>
              </w:rPr>
              <w:t>;</w:t>
            </w:r>
          </w:p>
          <w:p w14:paraId="20DA2F27" w14:textId="2D906D4A" w:rsidR="00101CAE" w:rsidRPr="00EE286B" w:rsidRDefault="00101CAE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 xml:space="preserve">Ensuring effective administration is in </w:t>
            </w:r>
            <w:r w:rsidR="009C3A0B" w:rsidRPr="00EE286B">
              <w:rPr>
                <w:rFonts w:cs="Arial"/>
                <w:color w:val="000000" w:themeColor="text1"/>
                <w:sz w:val="20"/>
              </w:rPr>
              <w:t>place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to support the </w:t>
            </w:r>
            <w:r w:rsidR="4CB304F7" w:rsidRPr="65FD974B">
              <w:rPr>
                <w:rFonts w:cs="Arial"/>
                <w:color w:val="000000" w:themeColor="text1"/>
                <w:sz w:val="20"/>
              </w:rPr>
              <w:t xml:space="preserve">Trustee </w:t>
            </w:r>
            <w:r w:rsidR="295B5F9C" w:rsidRPr="65FD974B">
              <w:rPr>
                <w:rFonts w:cs="Arial"/>
                <w:color w:val="000000" w:themeColor="text1"/>
                <w:sz w:val="20"/>
              </w:rPr>
              <w:t>Board</w:t>
            </w:r>
            <w:r w:rsidR="009C3A0B" w:rsidRPr="00EE286B">
              <w:rPr>
                <w:rFonts w:cs="Arial"/>
                <w:color w:val="000000" w:themeColor="text1"/>
                <w:sz w:val="20"/>
              </w:rPr>
              <w:t>;</w:t>
            </w:r>
          </w:p>
          <w:p w14:paraId="36BAA7F7" w14:textId="42680F39" w:rsidR="007D1B53" w:rsidRDefault="002733FD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>Ensuring</w:t>
            </w:r>
            <w:r w:rsidR="007D1B53" w:rsidRPr="00EE286B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EE286B">
              <w:rPr>
                <w:rFonts w:cs="Arial"/>
                <w:color w:val="000000" w:themeColor="text1"/>
                <w:sz w:val="20"/>
              </w:rPr>
              <w:t>compliance</w:t>
            </w:r>
            <w:r w:rsidR="007D1B53" w:rsidRPr="00EE286B">
              <w:rPr>
                <w:rFonts w:cs="Arial"/>
                <w:color w:val="000000" w:themeColor="text1"/>
                <w:sz w:val="20"/>
              </w:rPr>
              <w:t xml:space="preserve"> with applicable </w:t>
            </w:r>
            <w:r w:rsidRPr="00EE286B">
              <w:rPr>
                <w:rFonts w:cs="Arial"/>
                <w:color w:val="000000" w:themeColor="text1"/>
                <w:sz w:val="20"/>
              </w:rPr>
              <w:t>governance</w:t>
            </w:r>
            <w:r w:rsidR="000C3E1E" w:rsidRPr="00EE286B">
              <w:rPr>
                <w:rFonts w:cs="Arial"/>
                <w:color w:val="000000" w:themeColor="text1"/>
                <w:sz w:val="20"/>
              </w:rPr>
              <w:t xml:space="preserve"> and </w:t>
            </w:r>
            <w:r w:rsidRPr="00EE286B">
              <w:rPr>
                <w:rFonts w:cs="Arial"/>
                <w:color w:val="000000" w:themeColor="text1"/>
                <w:sz w:val="20"/>
              </w:rPr>
              <w:t>c</w:t>
            </w:r>
            <w:r w:rsidR="000C3E1E" w:rsidRPr="00EE286B">
              <w:rPr>
                <w:rFonts w:cs="Arial"/>
                <w:color w:val="000000" w:themeColor="text1"/>
                <w:sz w:val="20"/>
              </w:rPr>
              <w:t>harity regulations</w:t>
            </w:r>
            <w:r w:rsidR="007B6099">
              <w:rPr>
                <w:rFonts w:cs="Arial"/>
                <w:color w:val="000000" w:themeColor="text1"/>
                <w:sz w:val="20"/>
              </w:rPr>
              <w:t xml:space="preserve">, including in respect to </w:t>
            </w:r>
            <w:r w:rsidR="00C9396A">
              <w:rPr>
                <w:rFonts w:cs="Arial"/>
                <w:color w:val="000000" w:themeColor="text1"/>
                <w:sz w:val="20"/>
              </w:rPr>
              <w:t>safety and safeguarding</w:t>
            </w:r>
            <w:r w:rsidR="009C3A0B" w:rsidRPr="00EE286B">
              <w:rPr>
                <w:rFonts w:cs="Arial"/>
                <w:color w:val="000000" w:themeColor="text1"/>
                <w:sz w:val="20"/>
              </w:rPr>
              <w:t>;</w:t>
            </w:r>
          </w:p>
          <w:p w14:paraId="48B66E50" w14:textId="1ADA025E" w:rsidR="00C9396A" w:rsidRDefault="00C9396A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Ensuring incidents are </w:t>
            </w:r>
            <w:r w:rsidR="007352E9">
              <w:rPr>
                <w:rFonts w:cs="Arial"/>
                <w:color w:val="000000" w:themeColor="text1"/>
                <w:sz w:val="20"/>
              </w:rPr>
              <w:t>appropriately reported in line with regulation and policy;</w:t>
            </w:r>
          </w:p>
          <w:p w14:paraId="2E5388F1" w14:textId="22AF668C" w:rsidR="00BE7A5D" w:rsidRPr="00EE286B" w:rsidRDefault="00BE7A5D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Ensuring </w:t>
            </w:r>
            <w:r w:rsidR="004C4DB1">
              <w:rPr>
                <w:rFonts w:cs="Arial"/>
                <w:color w:val="000000" w:themeColor="text1"/>
                <w:sz w:val="20"/>
              </w:rPr>
              <w:t xml:space="preserve">applicable policies and regulations are regularly reviewed and </w:t>
            </w:r>
            <w:r w:rsidR="00BB32CD">
              <w:rPr>
                <w:rFonts w:cs="Arial"/>
                <w:color w:val="000000" w:themeColor="text1"/>
                <w:sz w:val="20"/>
              </w:rPr>
              <w:t xml:space="preserve">changes </w:t>
            </w:r>
            <w:r w:rsidR="004C4DB1">
              <w:rPr>
                <w:rFonts w:cs="Arial"/>
                <w:color w:val="000000" w:themeColor="text1"/>
                <w:sz w:val="20"/>
              </w:rPr>
              <w:t>implemented</w:t>
            </w:r>
            <w:r w:rsidR="00BB32CD">
              <w:rPr>
                <w:rFonts w:cs="Arial"/>
                <w:color w:val="000000" w:themeColor="text1"/>
                <w:sz w:val="20"/>
              </w:rPr>
              <w:t xml:space="preserve"> as appropriate;</w:t>
            </w:r>
            <w:r w:rsidR="004C4DB1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138B97D4" w14:textId="1ED196D0" w:rsidR="009C3A0B" w:rsidRPr="00EE286B" w:rsidRDefault="009C3A0B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 xml:space="preserve">Ensuring </w:t>
            </w:r>
            <w:r w:rsidR="00533C1E" w:rsidRPr="00EE286B">
              <w:rPr>
                <w:rFonts w:cs="Arial"/>
                <w:color w:val="000000" w:themeColor="text1"/>
                <w:sz w:val="20"/>
              </w:rPr>
              <w:t>transparency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of operations, </w:t>
            </w:r>
            <w:r w:rsidR="00533C1E" w:rsidRPr="00EE286B">
              <w:rPr>
                <w:rFonts w:cs="Arial"/>
                <w:color w:val="000000" w:themeColor="text1"/>
                <w:sz w:val="20"/>
              </w:rPr>
              <w:t>including</w:t>
            </w:r>
            <w:r w:rsidRPr="00EE286B">
              <w:rPr>
                <w:rFonts w:cs="Arial"/>
                <w:color w:val="000000" w:themeColor="text1"/>
                <w:sz w:val="20"/>
              </w:rPr>
              <w:t xml:space="preserve"> in the pr</w:t>
            </w:r>
            <w:r w:rsidR="009E5684" w:rsidRPr="00EE286B">
              <w:rPr>
                <w:rFonts w:cs="Arial"/>
                <w:color w:val="000000" w:themeColor="text1"/>
                <w:sz w:val="20"/>
              </w:rPr>
              <w:t xml:space="preserve">eparation of </w:t>
            </w:r>
            <w:r w:rsidR="00533C1E" w:rsidRPr="00EE286B">
              <w:rPr>
                <w:rFonts w:cs="Arial"/>
                <w:color w:val="000000" w:themeColor="text1"/>
                <w:sz w:val="20"/>
              </w:rPr>
              <w:t>accounts</w:t>
            </w:r>
            <w:r w:rsidR="009E5684" w:rsidRPr="00EE286B">
              <w:rPr>
                <w:rFonts w:cs="Arial"/>
                <w:color w:val="000000" w:themeColor="text1"/>
                <w:sz w:val="20"/>
              </w:rPr>
              <w:t xml:space="preserve"> and holding and AGM;</w:t>
            </w:r>
          </w:p>
          <w:p w14:paraId="231A95D4" w14:textId="715BF377" w:rsidR="009E5684" w:rsidRPr="00EE286B" w:rsidRDefault="00533C1E" w:rsidP="00F779ED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>Ensuring</w:t>
            </w:r>
            <w:r w:rsidR="009E5684" w:rsidRPr="00EE286B">
              <w:rPr>
                <w:rFonts w:cs="Arial"/>
                <w:color w:val="000000" w:themeColor="text1"/>
                <w:sz w:val="20"/>
              </w:rPr>
              <w:t xml:space="preserve"> compliance </w:t>
            </w:r>
            <w:r w:rsidRPr="00EE286B">
              <w:rPr>
                <w:rFonts w:cs="Arial"/>
                <w:color w:val="000000" w:themeColor="text1"/>
                <w:sz w:val="20"/>
              </w:rPr>
              <w:t>with</w:t>
            </w:r>
            <w:r w:rsidR="009E5684" w:rsidRPr="00EE286B">
              <w:rPr>
                <w:rFonts w:cs="Arial"/>
                <w:color w:val="000000" w:themeColor="text1"/>
                <w:sz w:val="20"/>
              </w:rPr>
              <w:t xml:space="preserve"> Data </w:t>
            </w:r>
            <w:r w:rsidRPr="00EE286B">
              <w:rPr>
                <w:rFonts w:cs="Arial"/>
                <w:color w:val="000000" w:themeColor="text1"/>
                <w:sz w:val="20"/>
              </w:rPr>
              <w:t>Protection</w:t>
            </w:r>
            <w:r w:rsidR="009E5684" w:rsidRPr="00EE286B">
              <w:rPr>
                <w:rFonts w:cs="Arial"/>
                <w:color w:val="000000" w:themeColor="text1"/>
                <w:sz w:val="20"/>
              </w:rPr>
              <w:t xml:space="preserve"> legislation</w:t>
            </w:r>
            <w:r w:rsidRPr="00EE286B">
              <w:rPr>
                <w:rFonts w:cs="Arial"/>
                <w:color w:val="000000" w:themeColor="text1"/>
                <w:sz w:val="20"/>
              </w:rPr>
              <w:t>;</w:t>
            </w:r>
          </w:p>
          <w:p w14:paraId="70B1E820" w14:textId="1B25CA3D" w:rsidR="00CA688F" w:rsidRPr="00EE286B" w:rsidRDefault="004B44AE" w:rsidP="00F40563">
            <w:pPr>
              <w:pStyle w:val="ListParagraph"/>
              <w:numPr>
                <w:ilvl w:val="0"/>
                <w:numId w:val="12"/>
              </w:numPr>
              <w:ind w:left="495"/>
              <w:jc w:val="both"/>
              <w:rPr>
                <w:rFonts w:cs="Arial"/>
                <w:color w:val="000000" w:themeColor="text1"/>
                <w:sz w:val="20"/>
              </w:rPr>
            </w:pPr>
            <w:r w:rsidRPr="00EE286B">
              <w:rPr>
                <w:rFonts w:cs="Arial"/>
                <w:color w:val="000000" w:themeColor="text1"/>
                <w:sz w:val="20"/>
              </w:rPr>
              <w:t>Act</w:t>
            </w:r>
            <w:r w:rsidR="00CA688F" w:rsidRPr="00EE286B">
              <w:rPr>
                <w:rFonts w:cs="Arial"/>
                <w:color w:val="000000" w:themeColor="text1"/>
                <w:sz w:val="20"/>
              </w:rPr>
              <w:t>ing as a responsible employer for any employees, who are effectively managed.</w:t>
            </w:r>
          </w:p>
          <w:p w14:paraId="1D867E14" w14:textId="77777777" w:rsidR="008332C8" w:rsidRPr="00EE286B" w:rsidRDefault="008332C8" w:rsidP="000D0CA3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</w:tc>
      </w:tr>
    </w:tbl>
    <w:p w14:paraId="08844E48" w14:textId="77777777" w:rsidR="00080914" w:rsidRPr="00256260" w:rsidRDefault="00080914" w:rsidP="00256260">
      <w:pPr>
        <w:ind w:hanging="426"/>
        <w:rPr>
          <w:rFonts w:cs="Arial"/>
          <w:b/>
          <w:sz w:val="24"/>
          <w:szCs w:val="24"/>
        </w:rPr>
      </w:pPr>
    </w:p>
    <w:p w14:paraId="36B2DE0F" w14:textId="3FA4F214" w:rsidR="00664E7B" w:rsidRPr="00256260" w:rsidRDefault="00664E7B" w:rsidP="00256260">
      <w:pPr>
        <w:ind w:hanging="426"/>
        <w:rPr>
          <w:rFonts w:cs="Arial"/>
          <w:b/>
          <w:sz w:val="24"/>
          <w:szCs w:val="24"/>
        </w:rPr>
      </w:pPr>
      <w:r w:rsidRPr="00256260">
        <w:rPr>
          <w:rFonts w:cs="Arial"/>
          <w:b/>
          <w:sz w:val="24"/>
          <w:szCs w:val="24"/>
        </w:rPr>
        <w:t xml:space="preserve">Plans for </w:t>
      </w:r>
      <w:r w:rsidR="00B42191">
        <w:rPr>
          <w:rFonts w:cs="Arial"/>
          <w:b/>
          <w:sz w:val="24"/>
          <w:szCs w:val="24"/>
        </w:rPr>
        <w:t>f</w:t>
      </w:r>
      <w:r w:rsidRPr="00256260">
        <w:rPr>
          <w:rFonts w:cs="Arial"/>
          <w:b/>
          <w:sz w:val="24"/>
          <w:szCs w:val="24"/>
        </w:rPr>
        <w:t xml:space="preserve">uture </w:t>
      </w:r>
      <w:r w:rsidR="00B42191">
        <w:rPr>
          <w:rFonts w:cs="Arial"/>
          <w:b/>
          <w:sz w:val="24"/>
          <w:szCs w:val="24"/>
        </w:rPr>
        <w:t>p</w:t>
      </w:r>
      <w:r w:rsidRPr="00256260">
        <w:rPr>
          <w:rFonts w:cs="Arial"/>
          <w:b/>
          <w:sz w:val="24"/>
          <w:szCs w:val="24"/>
        </w:rPr>
        <w:t>eriods</w:t>
      </w:r>
    </w:p>
    <w:p w14:paraId="06FDA49E" w14:textId="77777777" w:rsidR="00664E7B" w:rsidRPr="005A46F1" w:rsidRDefault="00664E7B" w:rsidP="00191063">
      <w:pPr>
        <w:jc w:val="both"/>
        <w:rPr>
          <w:rFonts w:cs="Arial"/>
          <w:b/>
          <w:bCs/>
          <w:sz w:val="24"/>
          <w:szCs w:val="24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43"/>
      </w:tblGrid>
      <w:tr w:rsidR="00AE2CD9" w:rsidRPr="004C3A94" w14:paraId="42723FDC" w14:textId="77777777" w:rsidTr="007B70B7">
        <w:tc>
          <w:tcPr>
            <w:tcW w:w="3114" w:type="dxa"/>
          </w:tcPr>
          <w:p w14:paraId="4E56EE7A" w14:textId="77777777" w:rsidR="00664E7B" w:rsidRDefault="00664E7B" w:rsidP="00191063">
            <w:pPr>
              <w:jc w:val="both"/>
              <w:rPr>
                <w:rFonts w:cs="Arial"/>
                <w:b/>
                <w:bCs/>
                <w:sz w:val="20"/>
              </w:rPr>
            </w:pPr>
            <w:r w:rsidRPr="00256260">
              <w:rPr>
                <w:rFonts w:cs="Arial"/>
                <w:b/>
                <w:bCs/>
                <w:sz w:val="20"/>
              </w:rPr>
              <w:t>Plans for future Periods</w:t>
            </w:r>
          </w:p>
          <w:p w14:paraId="4BA0F998" w14:textId="512E338C" w:rsidR="00256260" w:rsidRPr="00256260" w:rsidRDefault="00256260" w:rsidP="00191063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243" w:type="dxa"/>
          </w:tcPr>
          <w:p w14:paraId="2A40CA0A" w14:textId="77777777" w:rsidR="00020FA7" w:rsidRDefault="00020FA7" w:rsidP="00256260">
            <w:pPr>
              <w:jc w:val="both"/>
              <w:rPr>
                <w:rFonts w:cs="Arial"/>
                <w:b/>
                <w:bCs/>
                <w:sz w:val="20"/>
              </w:rPr>
            </w:pPr>
          </w:p>
          <w:p w14:paraId="0FD02616" w14:textId="77777777" w:rsidR="001320E9" w:rsidRDefault="001320E9" w:rsidP="00256260">
            <w:pPr>
              <w:jc w:val="both"/>
              <w:rPr>
                <w:rFonts w:cs="Arial"/>
                <w:b/>
                <w:bCs/>
                <w:sz w:val="20"/>
              </w:rPr>
            </w:pPr>
          </w:p>
          <w:p w14:paraId="5E7D99C4" w14:textId="77777777" w:rsidR="0005085C" w:rsidRDefault="0005085C" w:rsidP="00256260">
            <w:pPr>
              <w:jc w:val="both"/>
              <w:rPr>
                <w:rFonts w:cs="Arial"/>
                <w:b/>
                <w:bCs/>
                <w:sz w:val="20"/>
              </w:rPr>
            </w:pPr>
          </w:p>
          <w:p w14:paraId="79941EE5" w14:textId="5868CDFC" w:rsidR="00586A16" w:rsidRPr="00256260" w:rsidRDefault="00586A16" w:rsidP="00256260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0E79EEDB" w14:textId="77777777" w:rsidR="00080914" w:rsidRPr="000035F2" w:rsidRDefault="00080914" w:rsidP="000035F2">
      <w:pPr>
        <w:ind w:hanging="426"/>
        <w:rPr>
          <w:rFonts w:cs="Arial"/>
          <w:b/>
          <w:sz w:val="24"/>
          <w:szCs w:val="24"/>
        </w:rPr>
      </w:pPr>
    </w:p>
    <w:p w14:paraId="4ED759D2" w14:textId="5D13FDA0" w:rsidR="008D51C8" w:rsidRPr="000035F2" w:rsidRDefault="008D51C8" w:rsidP="000035F2">
      <w:pPr>
        <w:ind w:hanging="426"/>
        <w:rPr>
          <w:rFonts w:cs="Arial"/>
          <w:b/>
          <w:sz w:val="24"/>
          <w:szCs w:val="24"/>
        </w:rPr>
      </w:pPr>
      <w:r w:rsidRPr="000035F2">
        <w:rPr>
          <w:rFonts w:cs="Arial"/>
          <w:b/>
          <w:sz w:val="24"/>
          <w:szCs w:val="24"/>
        </w:rPr>
        <w:t>Reference and administration details</w:t>
      </w:r>
    </w:p>
    <w:p w14:paraId="369D9F7C" w14:textId="77777777" w:rsidR="00BB4E8A" w:rsidRPr="000035F2" w:rsidRDefault="00BB4E8A" w:rsidP="000035F2">
      <w:pPr>
        <w:ind w:hanging="426"/>
        <w:rPr>
          <w:rFonts w:cs="Arial"/>
          <w:b/>
          <w:sz w:val="24"/>
          <w:szCs w:val="24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43"/>
      </w:tblGrid>
      <w:tr w:rsidR="000035F2" w:rsidRPr="004C3A94" w14:paraId="10CC8E45" w14:textId="77777777" w:rsidTr="00B00033">
        <w:tc>
          <w:tcPr>
            <w:tcW w:w="3114" w:type="dxa"/>
          </w:tcPr>
          <w:p w14:paraId="33CFED03" w14:textId="078604F5" w:rsidR="000035F2" w:rsidRDefault="000035F2" w:rsidP="00BD425C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Principal Address</w:t>
            </w:r>
          </w:p>
          <w:p w14:paraId="4AC45B4A" w14:textId="77777777" w:rsidR="000035F2" w:rsidRPr="00256260" w:rsidRDefault="000035F2" w:rsidP="00BD425C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243" w:type="dxa"/>
          </w:tcPr>
          <w:p w14:paraId="3137E09E" w14:textId="77777777" w:rsidR="000035F2" w:rsidRDefault="000035F2" w:rsidP="00BD425C">
            <w:pPr>
              <w:jc w:val="both"/>
              <w:rPr>
                <w:rFonts w:cs="Arial"/>
                <w:b/>
                <w:bCs/>
                <w:sz w:val="20"/>
              </w:rPr>
            </w:pPr>
          </w:p>
          <w:p w14:paraId="31A47D4A" w14:textId="77777777" w:rsidR="00586A16" w:rsidRDefault="00586A16" w:rsidP="00BD425C">
            <w:pPr>
              <w:jc w:val="both"/>
              <w:rPr>
                <w:rFonts w:cs="Arial"/>
                <w:b/>
                <w:bCs/>
                <w:sz w:val="20"/>
              </w:rPr>
            </w:pPr>
          </w:p>
          <w:p w14:paraId="504D8394" w14:textId="77777777" w:rsidR="0005085C" w:rsidRDefault="0005085C" w:rsidP="00BD425C">
            <w:pPr>
              <w:jc w:val="both"/>
              <w:rPr>
                <w:rFonts w:cs="Arial"/>
                <w:b/>
                <w:bCs/>
                <w:sz w:val="20"/>
              </w:rPr>
            </w:pPr>
          </w:p>
          <w:p w14:paraId="524C1E24" w14:textId="77777777" w:rsidR="00E23FBD" w:rsidRDefault="00E23FBD" w:rsidP="00BD425C">
            <w:pPr>
              <w:jc w:val="both"/>
              <w:rPr>
                <w:rFonts w:cs="Arial"/>
                <w:b/>
                <w:bCs/>
                <w:sz w:val="20"/>
              </w:rPr>
            </w:pPr>
          </w:p>
          <w:p w14:paraId="69EEFF7F" w14:textId="77777777" w:rsidR="00E23FBD" w:rsidRPr="00256260" w:rsidRDefault="00E23FBD" w:rsidP="00BD425C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4147965B" w14:textId="77777777" w:rsidR="00E736AA" w:rsidRPr="004C3A94" w:rsidRDefault="00E736AA" w:rsidP="00E736AA">
      <w:pPr>
        <w:rPr>
          <w:rFonts w:cs="Arial"/>
          <w:sz w:val="18"/>
          <w:szCs w:val="18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3781"/>
        <w:gridCol w:w="2268"/>
        <w:gridCol w:w="2841"/>
      </w:tblGrid>
      <w:tr w:rsidR="008D51C8" w:rsidRPr="00E23FBD" w14:paraId="4BB8CE0A" w14:textId="77777777" w:rsidTr="007B70B7">
        <w:trPr>
          <w:trHeight w:val="519"/>
        </w:trPr>
        <w:tc>
          <w:tcPr>
            <w:tcW w:w="467" w:type="dxa"/>
          </w:tcPr>
          <w:p w14:paraId="725FE611" w14:textId="77777777" w:rsidR="008D51C8" w:rsidRPr="00E23FBD" w:rsidRDefault="008D51C8">
            <w:pPr>
              <w:pStyle w:val="Heading1"/>
              <w:rPr>
                <w:rFonts w:cs="Arial"/>
                <w:i w:val="0"/>
                <w:iCs w:val="0"/>
              </w:rPr>
            </w:pPr>
          </w:p>
        </w:tc>
        <w:tc>
          <w:tcPr>
            <w:tcW w:w="3781" w:type="dxa"/>
          </w:tcPr>
          <w:p w14:paraId="6409FF2D" w14:textId="1AE05327" w:rsidR="008D51C8" w:rsidRPr="00E23FBD" w:rsidRDefault="00827272">
            <w:pPr>
              <w:pStyle w:val="Heading1"/>
              <w:jc w:val="left"/>
              <w:rPr>
                <w:rFonts w:cs="Arial"/>
                <w:i w:val="0"/>
                <w:iCs w:val="0"/>
              </w:rPr>
            </w:pPr>
            <w:r w:rsidRPr="00E23FBD">
              <w:rPr>
                <w:rFonts w:cs="Arial"/>
                <w:i w:val="0"/>
                <w:iCs w:val="0"/>
              </w:rPr>
              <w:t xml:space="preserve">Names of the charity trustees who manage the </w:t>
            </w:r>
            <w:r w:rsidR="4090E8B4" w:rsidRPr="690978BA">
              <w:rPr>
                <w:rFonts w:cs="Arial"/>
                <w:i w:val="0"/>
                <w:iCs w:val="0"/>
              </w:rPr>
              <w:t>chari</w:t>
            </w:r>
            <w:r w:rsidRPr="690978BA">
              <w:rPr>
                <w:rFonts w:cs="Arial"/>
                <w:i w:val="0"/>
                <w:iCs w:val="0"/>
              </w:rPr>
              <w:t>ty</w:t>
            </w:r>
          </w:p>
        </w:tc>
        <w:tc>
          <w:tcPr>
            <w:tcW w:w="2268" w:type="dxa"/>
          </w:tcPr>
          <w:p w14:paraId="6E8F5BDA" w14:textId="20BF2BB6" w:rsidR="008D51C8" w:rsidRPr="00E23FBD" w:rsidRDefault="008D51C8">
            <w:pPr>
              <w:pStyle w:val="Heading1"/>
              <w:jc w:val="left"/>
              <w:rPr>
                <w:rFonts w:cs="Arial"/>
                <w:i w:val="0"/>
                <w:iCs w:val="0"/>
              </w:rPr>
            </w:pPr>
            <w:r w:rsidRPr="00E23FBD">
              <w:rPr>
                <w:rFonts w:cs="Arial"/>
                <w:i w:val="0"/>
                <w:iCs w:val="0"/>
              </w:rPr>
              <w:t>Office</w:t>
            </w:r>
            <w:r w:rsidR="00827272" w:rsidRPr="00E23FBD">
              <w:rPr>
                <w:rFonts w:cs="Arial"/>
                <w:i w:val="0"/>
                <w:iCs w:val="0"/>
              </w:rPr>
              <w:t xml:space="preserve"> (if any)</w:t>
            </w:r>
          </w:p>
        </w:tc>
        <w:tc>
          <w:tcPr>
            <w:tcW w:w="2841" w:type="dxa"/>
          </w:tcPr>
          <w:p w14:paraId="0CC3B9BA" w14:textId="77777777" w:rsidR="008D51C8" w:rsidRPr="00E23FBD" w:rsidRDefault="008D51C8">
            <w:pPr>
              <w:pStyle w:val="Heading1"/>
              <w:jc w:val="left"/>
              <w:rPr>
                <w:rFonts w:cs="Arial"/>
                <w:i w:val="0"/>
                <w:iCs w:val="0"/>
              </w:rPr>
            </w:pPr>
            <w:r w:rsidRPr="00E23FBD">
              <w:rPr>
                <w:rFonts w:cs="Arial"/>
                <w:i w:val="0"/>
                <w:iCs w:val="0"/>
              </w:rPr>
              <w:t>Dates acted if not for whole year</w:t>
            </w:r>
          </w:p>
        </w:tc>
      </w:tr>
      <w:tr w:rsidR="00645665" w:rsidRPr="000035F2" w14:paraId="2E4E87CF" w14:textId="77777777" w:rsidTr="007B70B7">
        <w:trPr>
          <w:trHeight w:val="265"/>
        </w:trPr>
        <w:tc>
          <w:tcPr>
            <w:tcW w:w="467" w:type="dxa"/>
          </w:tcPr>
          <w:p w14:paraId="6F63B45B" w14:textId="77777777" w:rsidR="00645665" w:rsidRPr="004566DE" w:rsidRDefault="00645665" w:rsidP="00645665">
            <w:pPr>
              <w:pStyle w:val="Heading1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004566DE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 xml:space="preserve">  1</w:t>
            </w:r>
          </w:p>
        </w:tc>
        <w:tc>
          <w:tcPr>
            <w:tcW w:w="3781" w:type="dxa"/>
          </w:tcPr>
          <w:p w14:paraId="5F0AF1D4" w14:textId="1E5B842F" w:rsidR="00645665" w:rsidRPr="004566DE" w:rsidRDefault="00645665" w:rsidP="00645665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268" w:type="dxa"/>
          </w:tcPr>
          <w:p w14:paraId="41EC4C13" w14:textId="05CA3877" w:rsidR="00645665" w:rsidRPr="004566DE" w:rsidRDefault="00645665" w:rsidP="00645665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004566DE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>Chair</w:t>
            </w:r>
          </w:p>
        </w:tc>
        <w:tc>
          <w:tcPr>
            <w:tcW w:w="2841" w:type="dxa"/>
          </w:tcPr>
          <w:p w14:paraId="212F4A9F" w14:textId="77777777" w:rsidR="00645665" w:rsidRPr="004566DE" w:rsidRDefault="00645665" w:rsidP="00645665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645665" w:rsidRPr="000035F2" w14:paraId="38ACD04E" w14:textId="77777777" w:rsidTr="007B70B7">
        <w:trPr>
          <w:trHeight w:val="254"/>
        </w:trPr>
        <w:tc>
          <w:tcPr>
            <w:tcW w:w="467" w:type="dxa"/>
          </w:tcPr>
          <w:p w14:paraId="15BCE612" w14:textId="77777777" w:rsidR="00645665" w:rsidRPr="004566DE" w:rsidRDefault="00645665" w:rsidP="00645665">
            <w:pPr>
              <w:pStyle w:val="Heading1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004566DE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 xml:space="preserve">  2</w:t>
            </w:r>
          </w:p>
        </w:tc>
        <w:tc>
          <w:tcPr>
            <w:tcW w:w="3781" w:type="dxa"/>
          </w:tcPr>
          <w:p w14:paraId="0AD2FA2A" w14:textId="4DD5ABAA" w:rsidR="00645665" w:rsidRPr="004566DE" w:rsidRDefault="00645665" w:rsidP="00645665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268" w:type="dxa"/>
          </w:tcPr>
          <w:p w14:paraId="5AD3C485" w14:textId="1C67F31C" w:rsidR="00645665" w:rsidRPr="004566DE" w:rsidRDefault="00645665" w:rsidP="00645665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004566DE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>Lead Volunteer</w:t>
            </w:r>
          </w:p>
        </w:tc>
        <w:tc>
          <w:tcPr>
            <w:tcW w:w="2841" w:type="dxa"/>
          </w:tcPr>
          <w:p w14:paraId="0927030D" w14:textId="77777777" w:rsidR="00645665" w:rsidRPr="004566DE" w:rsidRDefault="00645665" w:rsidP="00645665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645665" w:rsidRPr="000035F2" w14:paraId="59BF365C" w14:textId="77777777" w:rsidTr="007B70B7">
        <w:trPr>
          <w:trHeight w:val="254"/>
        </w:trPr>
        <w:tc>
          <w:tcPr>
            <w:tcW w:w="467" w:type="dxa"/>
          </w:tcPr>
          <w:p w14:paraId="58C01E38" w14:textId="77777777" w:rsidR="00645665" w:rsidRPr="004566DE" w:rsidRDefault="00645665" w:rsidP="00645665">
            <w:pPr>
              <w:pStyle w:val="Heading1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004566DE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 xml:space="preserve">  3</w:t>
            </w:r>
          </w:p>
        </w:tc>
        <w:tc>
          <w:tcPr>
            <w:tcW w:w="3781" w:type="dxa"/>
          </w:tcPr>
          <w:p w14:paraId="5D543B09" w14:textId="19278675" w:rsidR="00645665" w:rsidRPr="004566DE" w:rsidRDefault="00645665" w:rsidP="00645665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268" w:type="dxa"/>
          </w:tcPr>
          <w:p w14:paraId="0369A94E" w14:textId="5AE63B68" w:rsidR="00645665" w:rsidRPr="004566DE" w:rsidRDefault="00645665" w:rsidP="00645665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004566DE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>Treasurer</w:t>
            </w:r>
          </w:p>
        </w:tc>
        <w:tc>
          <w:tcPr>
            <w:tcW w:w="2841" w:type="dxa"/>
          </w:tcPr>
          <w:p w14:paraId="0790D16F" w14:textId="0EB17196" w:rsidR="00645665" w:rsidRPr="004566DE" w:rsidRDefault="00645665" w:rsidP="00645665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0035F2" w:rsidRPr="000035F2" w14:paraId="7698601B" w14:textId="77777777" w:rsidTr="007B70B7">
        <w:trPr>
          <w:trHeight w:val="254"/>
        </w:trPr>
        <w:tc>
          <w:tcPr>
            <w:tcW w:w="467" w:type="dxa"/>
          </w:tcPr>
          <w:p w14:paraId="6188EE01" w14:textId="3A0DD609" w:rsidR="00AE636A" w:rsidRPr="004566DE" w:rsidRDefault="00AA06F5">
            <w:pPr>
              <w:pStyle w:val="Heading1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004566DE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 xml:space="preserve">  4</w:t>
            </w:r>
          </w:p>
        </w:tc>
        <w:tc>
          <w:tcPr>
            <w:tcW w:w="3781" w:type="dxa"/>
          </w:tcPr>
          <w:p w14:paraId="5D1F7E25" w14:textId="1C5DE6FC" w:rsidR="00AE636A" w:rsidRPr="004566DE" w:rsidRDefault="00AE636A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268" w:type="dxa"/>
          </w:tcPr>
          <w:p w14:paraId="1C372CDB" w14:textId="49238A27" w:rsidR="00AE636A" w:rsidRPr="004566DE" w:rsidRDefault="00AE636A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841" w:type="dxa"/>
          </w:tcPr>
          <w:p w14:paraId="0BC0981E" w14:textId="34881CE9" w:rsidR="00AE636A" w:rsidRPr="004566DE" w:rsidRDefault="00AE636A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0035F2" w:rsidRPr="000035F2" w14:paraId="4051B09F" w14:textId="77777777" w:rsidTr="007B70B7">
        <w:trPr>
          <w:trHeight w:val="265"/>
        </w:trPr>
        <w:tc>
          <w:tcPr>
            <w:tcW w:w="467" w:type="dxa"/>
          </w:tcPr>
          <w:p w14:paraId="68F7A245" w14:textId="54D76038" w:rsidR="00AE636A" w:rsidRPr="004566DE" w:rsidRDefault="00AE636A" w:rsidP="0097662D">
            <w:pPr>
              <w:pStyle w:val="Heading1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004566DE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 xml:space="preserve">  </w:t>
            </w:r>
            <w:r w:rsidR="00E13823" w:rsidRPr="004566DE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>5</w:t>
            </w:r>
          </w:p>
        </w:tc>
        <w:tc>
          <w:tcPr>
            <w:tcW w:w="3781" w:type="dxa"/>
          </w:tcPr>
          <w:p w14:paraId="7F192DD2" w14:textId="59731907" w:rsidR="00AE636A" w:rsidRPr="004566DE" w:rsidRDefault="00AE636A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03FFBBB1" w14:textId="77777777" w:rsidR="00AE636A" w:rsidRPr="004566DE" w:rsidRDefault="00AE636A" w:rsidP="008147D1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841" w:type="dxa"/>
          </w:tcPr>
          <w:p w14:paraId="04D02615" w14:textId="77777777" w:rsidR="00AE636A" w:rsidRPr="004566DE" w:rsidRDefault="00AE636A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0035F2" w:rsidRPr="000035F2" w14:paraId="37465D6F" w14:textId="77777777" w:rsidTr="007B70B7">
        <w:trPr>
          <w:trHeight w:val="254"/>
        </w:trPr>
        <w:tc>
          <w:tcPr>
            <w:tcW w:w="467" w:type="dxa"/>
          </w:tcPr>
          <w:p w14:paraId="2FE49D80" w14:textId="754DCC28" w:rsidR="00AE636A" w:rsidRPr="004566DE" w:rsidRDefault="00AE636A">
            <w:pPr>
              <w:pStyle w:val="Heading1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004566DE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 xml:space="preserve">  </w:t>
            </w:r>
            <w:r w:rsidR="00E13823" w:rsidRPr="004566DE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>6</w:t>
            </w:r>
          </w:p>
        </w:tc>
        <w:tc>
          <w:tcPr>
            <w:tcW w:w="3781" w:type="dxa"/>
          </w:tcPr>
          <w:p w14:paraId="707B00DA" w14:textId="2F940653" w:rsidR="00AE636A" w:rsidRPr="004566DE" w:rsidRDefault="00AE636A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268" w:type="dxa"/>
          </w:tcPr>
          <w:p w14:paraId="39DCA4BB" w14:textId="77777777" w:rsidR="00AE636A" w:rsidRPr="004566DE" w:rsidRDefault="00AE636A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841" w:type="dxa"/>
          </w:tcPr>
          <w:p w14:paraId="60A86562" w14:textId="20E6E414" w:rsidR="00AE636A" w:rsidRPr="004566DE" w:rsidRDefault="00AE636A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0035F2" w:rsidRPr="000035F2" w14:paraId="0354CB56" w14:textId="77777777" w:rsidTr="007B70B7">
        <w:trPr>
          <w:trHeight w:val="254"/>
        </w:trPr>
        <w:tc>
          <w:tcPr>
            <w:tcW w:w="467" w:type="dxa"/>
          </w:tcPr>
          <w:p w14:paraId="394BAF8B" w14:textId="3625EC92" w:rsidR="00AE636A" w:rsidRPr="004566DE" w:rsidRDefault="00AE636A" w:rsidP="00153A28">
            <w:pPr>
              <w:rPr>
                <w:rFonts w:cs="Arial"/>
                <w:color w:val="000000" w:themeColor="text1"/>
                <w:sz w:val="20"/>
              </w:rPr>
            </w:pPr>
            <w:r w:rsidRPr="004566DE">
              <w:rPr>
                <w:rFonts w:cs="Arial"/>
                <w:color w:val="000000" w:themeColor="text1"/>
                <w:sz w:val="20"/>
              </w:rPr>
              <w:t xml:space="preserve">  </w:t>
            </w:r>
            <w:r w:rsidR="00E13823" w:rsidRPr="004566DE">
              <w:rPr>
                <w:rFonts w:cs="Arial"/>
                <w:color w:val="000000" w:themeColor="text1"/>
                <w:sz w:val="20"/>
              </w:rPr>
              <w:t>7</w:t>
            </w:r>
          </w:p>
        </w:tc>
        <w:tc>
          <w:tcPr>
            <w:tcW w:w="3781" w:type="dxa"/>
          </w:tcPr>
          <w:p w14:paraId="279A2D08" w14:textId="5CC35D64" w:rsidR="00AE636A" w:rsidRPr="004566DE" w:rsidRDefault="00AE636A" w:rsidP="00153A28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60BE54F6" w14:textId="77777777" w:rsidR="00AE636A" w:rsidRPr="004566DE" w:rsidRDefault="00AE636A" w:rsidP="00153A28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841" w:type="dxa"/>
          </w:tcPr>
          <w:p w14:paraId="00CE3F08" w14:textId="26F339B7" w:rsidR="00AE636A" w:rsidRPr="004566DE" w:rsidRDefault="00AE636A" w:rsidP="00153A28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0035F2" w:rsidRPr="000035F2" w14:paraId="2468749A" w14:textId="77777777" w:rsidTr="007B70B7">
        <w:trPr>
          <w:trHeight w:val="254"/>
        </w:trPr>
        <w:tc>
          <w:tcPr>
            <w:tcW w:w="467" w:type="dxa"/>
          </w:tcPr>
          <w:p w14:paraId="489672C0" w14:textId="1231761D" w:rsidR="00AE636A" w:rsidRPr="004566DE" w:rsidRDefault="00FB5CC9" w:rsidP="00153A28">
            <w:pPr>
              <w:rPr>
                <w:rFonts w:cs="Arial"/>
                <w:color w:val="000000" w:themeColor="text1"/>
                <w:sz w:val="20"/>
              </w:rPr>
            </w:pPr>
            <w:r w:rsidRPr="004566DE">
              <w:rPr>
                <w:rFonts w:cs="Arial"/>
                <w:color w:val="000000" w:themeColor="text1"/>
                <w:sz w:val="20"/>
              </w:rPr>
              <w:t xml:space="preserve">  8</w:t>
            </w:r>
          </w:p>
        </w:tc>
        <w:tc>
          <w:tcPr>
            <w:tcW w:w="3781" w:type="dxa"/>
          </w:tcPr>
          <w:p w14:paraId="4EBD15CD" w14:textId="4DE2AADB" w:rsidR="00AE636A" w:rsidRPr="004566DE" w:rsidRDefault="00AE636A" w:rsidP="00153A28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46FA4272" w14:textId="77777777" w:rsidR="00AE636A" w:rsidRPr="004566DE" w:rsidRDefault="00AE636A" w:rsidP="00153A28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841" w:type="dxa"/>
          </w:tcPr>
          <w:p w14:paraId="09D3FB9D" w14:textId="51EF71E7" w:rsidR="00AE636A" w:rsidRPr="004566DE" w:rsidRDefault="00AE636A" w:rsidP="00153A28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0035F2" w:rsidRPr="000035F2" w14:paraId="16BFA261" w14:textId="77777777" w:rsidTr="007B70B7">
        <w:trPr>
          <w:trHeight w:val="254"/>
        </w:trPr>
        <w:tc>
          <w:tcPr>
            <w:tcW w:w="467" w:type="dxa"/>
          </w:tcPr>
          <w:p w14:paraId="54FACFF6" w14:textId="00DD6707" w:rsidR="00AE636A" w:rsidRPr="004566DE" w:rsidRDefault="00FB5CC9" w:rsidP="00153A28">
            <w:pPr>
              <w:rPr>
                <w:rFonts w:cs="Arial"/>
                <w:color w:val="000000" w:themeColor="text1"/>
                <w:sz w:val="20"/>
              </w:rPr>
            </w:pPr>
            <w:r w:rsidRPr="004566DE">
              <w:rPr>
                <w:rFonts w:cs="Arial"/>
                <w:color w:val="000000" w:themeColor="text1"/>
                <w:sz w:val="20"/>
              </w:rPr>
              <w:t xml:space="preserve">  9</w:t>
            </w:r>
          </w:p>
        </w:tc>
        <w:tc>
          <w:tcPr>
            <w:tcW w:w="3781" w:type="dxa"/>
          </w:tcPr>
          <w:p w14:paraId="3508E8A2" w14:textId="0BC1721F" w:rsidR="00AE636A" w:rsidRPr="004566DE" w:rsidRDefault="00AE636A" w:rsidP="00153A28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31D167A5" w14:textId="77777777" w:rsidR="00AE636A" w:rsidRPr="004566DE" w:rsidRDefault="00AE636A" w:rsidP="00153A28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841" w:type="dxa"/>
          </w:tcPr>
          <w:p w14:paraId="4981E1C8" w14:textId="69F19BE8" w:rsidR="00AE636A" w:rsidRPr="004566DE" w:rsidRDefault="00AE636A" w:rsidP="00153A28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0035F2" w:rsidRPr="000035F2" w14:paraId="60DC981B" w14:textId="77777777" w:rsidTr="007B70B7">
        <w:trPr>
          <w:trHeight w:val="265"/>
        </w:trPr>
        <w:tc>
          <w:tcPr>
            <w:tcW w:w="467" w:type="dxa"/>
          </w:tcPr>
          <w:p w14:paraId="4111DBA9" w14:textId="4A7CDD3B" w:rsidR="00AE636A" w:rsidRPr="004566DE" w:rsidRDefault="00645665">
            <w:pPr>
              <w:rPr>
                <w:rFonts w:cs="Arial"/>
                <w:color w:val="000000" w:themeColor="text1"/>
                <w:sz w:val="20"/>
              </w:rPr>
            </w:pPr>
            <w:r w:rsidRPr="004566DE">
              <w:rPr>
                <w:rFonts w:cs="Arial"/>
                <w:color w:val="000000" w:themeColor="text1"/>
                <w:sz w:val="20"/>
              </w:rPr>
              <w:t>10</w:t>
            </w:r>
          </w:p>
        </w:tc>
        <w:tc>
          <w:tcPr>
            <w:tcW w:w="3781" w:type="dxa"/>
          </w:tcPr>
          <w:p w14:paraId="6524AA40" w14:textId="1743CB95" w:rsidR="00AE636A" w:rsidRPr="004566DE" w:rsidRDefault="00AE636A" w:rsidP="00126369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4AA43A82" w14:textId="77777777" w:rsidR="00AE636A" w:rsidRPr="004566DE" w:rsidRDefault="00AE636A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841" w:type="dxa"/>
          </w:tcPr>
          <w:p w14:paraId="19655E3A" w14:textId="77777777" w:rsidR="00AE636A" w:rsidRPr="004566DE" w:rsidRDefault="00AE636A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AE636A" w:rsidRPr="004C3A94" w14:paraId="5A0A7B65" w14:textId="77777777" w:rsidTr="007B70B7">
        <w:trPr>
          <w:trHeight w:val="254"/>
        </w:trPr>
        <w:tc>
          <w:tcPr>
            <w:tcW w:w="467" w:type="dxa"/>
          </w:tcPr>
          <w:p w14:paraId="5BE4C9C0" w14:textId="7CF12748" w:rsidR="00AE636A" w:rsidRPr="004566DE" w:rsidRDefault="004566DE">
            <w:pPr>
              <w:rPr>
                <w:rFonts w:cs="Arial"/>
                <w:color w:val="000000" w:themeColor="text1"/>
                <w:sz w:val="20"/>
              </w:rPr>
            </w:pPr>
            <w:r w:rsidRPr="004566DE">
              <w:rPr>
                <w:rFonts w:cs="Arial"/>
                <w:color w:val="000000" w:themeColor="text1"/>
                <w:sz w:val="20"/>
              </w:rPr>
              <w:t>11</w:t>
            </w:r>
          </w:p>
        </w:tc>
        <w:tc>
          <w:tcPr>
            <w:tcW w:w="3781" w:type="dxa"/>
          </w:tcPr>
          <w:p w14:paraId="731CC28F" w14:textId="334005D0" w:rsidR="00AE636A" w:rsidRPr="004566DE" w:rsidRDefault="00AE636A" w:rsidP="00126369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3160D2CC" w14:textId="77777777" w:rsidR="00AE636A" w:rsidRPr="004566DE" w:rsidRDefault="00AE636A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841" w:type="dxa"/>
          </w:tcPr>
          <w:p w14:paraId="6A83B6D8" w14:textId="154312E3" w:rsidR="00AE636A" w:rsidRPr="004566DE" w:rsidRDefault="00AE636A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DD4F8B" w:rsidRPr="004C3A94" w14:paraId="658F9FEB" w14:textId="77777777" w:rsidTr="007B70B7">
        <w:trPr>
          <w:trHeight w:val="254"/>
        </w:trPr>
        <w:tc>
          <w:tcPr>
            <w:tcW w:w="467" w:type="dxa"/>
          </w:tcPr>
          <w:p w14:paraId="4D95B298" w14:textId="05FE445F" w:rsidR="00DD4F8B" w:rsidRPr="004566DE" w:rsidRDefault="00DD4F8B">
            <w:pPr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12</w:t>
            </w:r>
          </w:p>
        </w:tc>
        <w:tc>
          <w:tcPr>
            <w:tcW w:w="3781" w:type="dxa"/>
          </w:tcPr>
          <w:p w14:paraId="02F15C12" w14:textId="77777777" w:rsidR="00DD4F8B" w:rsidRPr="004566DE" w:rsidRDefault="00DD4F8B" w:rsidP="00126369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0065D2C5" w14:textId="77777777" w:rsidR="00DD4F8B" w:rsidRPr="004566DE" w:rsidRDefault="00DD4F8B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841" w:type="dxa"/>
          </w:tcPr>
          <w:p w14:paraId="5D5373D5" w14:textId="77777777" w:rsidR="00DD4F8B" w:rsidRPr="004566DE" w:rsidRDefault="00DD4F8B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</w:tbl>
    <w:p w14:paraId="45870040" w14:textId="77777777" w:rsidR="0082338F" w:rsidRPr="004C3A94" w:rsidRDefault="0082338F">
      <w:pPr>
        <w:pStyle w:val="Heading1"/>
        <w:jc w:val="left"/>
        <w:rPr>
          <w:rFonts w:cs="Arial"/>
          <w:i w:val="0"/>
          <w:iCs w:val="0"/>
          <w:sz w:val="18"/>
          <w:szCs w:val="18"/>
        </w:rPr>
      </w:pPr>
    </w:p>
    <w:p w14:paraId="6152F3D3" w14:textId="4E0CA2FB" w:rsidR="008D51C8" w:rsidRPr="00225380" w:rsidRDefault="008D51C8" w:rsidP="005317A9">
      <w:pPr>
        <w:pStyle w:val="Heading1"/>
        <w:ind w:left="-426"/>
        <w:jc w:val="left"/>
        <w:rPr>
          <w:rFonts w:cs="Arial"/>
          <w:i w:val="0"/>
          <w:iCs w:val="0"/>
        </w:rPr>
      </w:pPr>
      <w:r w:rsidRPr="00225380">
        <w:rPr>
          <w:rFonts w:cs="Arial"/>
          <w:i w:val="0"/>
          <w:iCs w:val="0"/>
        </w:rPr>
        <w:t>Name and address of advisor</w:t>
      </w:r>
      <w:r w:rsidR="002B2AE5">
        <w:rPr>
          <w:rFonts w:cs="Arial"/>
          <w:i w:val="0"/>
          <w:iCs w:val="0"/>
        </w:rPr>
        <w:t>s</w:t>
      </w:r>
    </w:p>
    <w:p w14:paraId="4660C3FD" w14:textId="77777777" w:rsidR="008D51C8" w:rsidRPr="004C3A94" w:rsidRDefault="008D51C8">
      <w:pPr>
        <w:pStyle w:val="Heading1"/>
        <w:rPr>
          <w:rFonts w:cs="Arial"/>
          <w:sz w:val="18"/>
          <w:szCs w:val="18"/>
        </w:rPr>
      </w:pPr>
    </w:p>
    <w:tbl>
      <w:tblPr>
        <w:tblW w:w="93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2719"/>
        <w:gridCol w:w="3547"/>
      </w:tblGrid>
      <w:tr w:rsidR="00960BA5" w:rsidRPr="00E23FBD" w14:paraId="0ECED0B5" w14:textId="77777777" w:rsidTr="00960BA5">
        <w:tc>
          <w:tcPr>
            <w:tcW w:w="3120" w:type="dxa"/>
          </w:tcPr>
          <w:p w14:paraId="094B8EB0" w14:textId="77777777" w:rsidR="008D51C8" w:rsidRPr="00E23FBD" w:rsidRDefault="008D51C8">
            <w:pPr>
              <w:pStyle w:val="Heading1"/>
              <w:jc w:val="left"/>
              <w:rPr>
                <w:rFonts w:cs="Arial"/>
                <w:i w:val="0"/>
                <w:iCs w:val="0"/>
              </w:rPr>
            </w:pPr>
            <w:r w:rsidRPr="00E23FBD">
              <w:rPr>
                <w:rFonts w:cs="Arial"/>
                <w:i w:val="0"/>
                <w:iCs w:val="0"/>
              </w:rPr>
              <w:t>Type of advisor</w:t>
            </w:r>
          </w:p>
        </w:tc>
        <w:tc>
          <w:tcPr>
            <w:tcW w:w="2719" w:type="dxa"/>
          </w:tcPr>
          <w:p w14:paraId="32ADBE3F" w14:textId="77777777" w:rsidR="008D51C8" w:rsidRPr="00E23FBD" w:rsidRDefault="008D51C8">
            <w:pPr>
              <w:pStyle w:val="Heading1"/>
              <w:jc w:val="left"/>
              <w:rPr>
                <w:rFonts w:cs="Arial"/>
                <w:i w:val="0"/>
                <w:iCs w:val="0"/>
              </w:rPr>
            </w:pPr>
            <w:r w:rsidRPr="00E23FBD">
              <w:rPr>
                <w:rFonts w:cs="Arial"/>
                <w:i w:val="0"/>
                <w:iCs w:val="0"/>
              </w:rPr>
              <w:t>Name</w:t>
            </w:r>
          </w:p>
        </w:tc>
        <w:tc>
          <w:tcPr>
            <w:tcW w:w="3547" w:type="dxa"/>
          </w:tcPr>
          <w:p w14:paraId="4E68353A" w14:textId="77777777" w:rsidR="008D51C8" w:rsidRPr="00E23FBD" w:rsidRDefault="008D51C8">
            <w:pPr>
              <w:pStyle w:val="Heading1"/>
              <w:jc w:val="left"/>
              <w:rPr>
                <w:rFonts w:cs="Arial"/>
                <w:i w:val="0"/>
                <w:iCs w:val="0"/>
              </w:rPr>
            </w:pPr>
            <w:r w:rsidRPr="00E23FBD">
              <w:rPr>
                <w:rFonts w:cs="Arial"/>
                <w:i w:val="0"/>
                <w:iCs w:val="0"/>
              </w:rPr>
              <w:t>Address</w:t>
            </w:r>
          </w:p>
        </w:tc>
      </w:tr>
      <w:tr w:rsidR="00960BA5" w:rsidRPr="005317A9" w14:paraId="04F22BC2" w14:textId="77777777" w:rsidTr="00960BA5">
        <w:tc>
          <w:tcPr>
            <w:tcW w:w="3120" w:type="dxa"/>
          </w:tcPr>
          <w:p w14:paraId="2F29730A" w14:textId="7FB3589D" w:rsidR="008D51C8" w:rsidRPr="005317A9" w:rsidRDefault="008D51C8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</w:rPr>
            </w:pPr>
            <w:r w:rsidRPr="005317A9">
              <w:rPr>
                <w:rFonts w:cs="Arial"/>
                <w:b w:val="0"/>
                <w:bCs w:val="0"/>
                <w:i w:val="0"/>
                <w:iCs w:val="0"/>
              </w:rPr>
              <w:t>Independent Examiner</w:t>
            </w:r>
            <w:r w:rsidR="005317A9" w:rsidRPr="005317A9">
              <w:rPr>
                <w:rFonts w:cs="Arial"/>
                <w:b w:val="0"/>
                <w:bCs w:val="0"/>
                <w:i w:val="0"/>
                <w:iCs w:val="0"/>
              </w:rPr>
              <w:t xml:space="preserve"> / Auditor</w:t>
            </w:r>
          </w:p>
        </w:tc>
        <w:tc>
          <w:tcPr>
            <w:tcW w:w="2719" w:type="dxa"/>
          </w:tcPr>
          <w:p w14:paraId="7FA44C20" w14:textId="41D18245" w:rsidR="008D51C8" w:rsidRPr="005317A9" w:rsidRDefault="008D51C8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3547" w:type="dxa"/>
          </w:tcPr>
          <w:p w14:paraId="30FB49A2" w14:textId="77777777" w:rsidR="00901DD7" w:rsidRDefault="00901DD7" w:rsidP="005317A9">
            <w:pPr>
              <w:pStyle w:val="Heading1"/>
              <w:jc w:val="left"/>
              <w:rPr>
                <w:rFonts w:cs="Arial"/>
              </w:rPr>
            </w:pPr>
          </w:p>
          <w:p w14:paraId="5A5D294F" w14:textId="77777777" w:rsidR="0005085C" w:rsidRPr="0005085C" w:rsidRDefault="0005085C" w:rsidP="0005085C"/>
          <w:p w14:paraId="4B7C91CC" w14:textId="7E18DED3" w:rsidR="0005085C" w:rsidRPr="0005085C" w:rsidRDefault="0005085C" w:rsidP="0005085C"/>
        </w:tc>
      </w:tr>
      <w:tr w:rsidR="00960BA5" w:rsidRPr="005317A9" w14:paraId="4C54C57D" w14:textId="77777777" w:rsidTr="00960BA5">
        <w:tc>
          <w:tcPr>
            <w:tcW w:w="3120" w:type="dxa"/>
          </w:tcPr>
          <w:p w14:paraId="301C910E" w14:textId="698E68BF" w:rsidR="005317A9" w:rsidRPr="009342BE" w:rsidRDefault="009342BE">
            <w:pPr>
              <w:pStyle w:val="Heading1"/>
              <w:jc w:val="left"/>
              <w:rPr>
                <w:rFonts w:cs="Arial"/>
                <w:b w:val="0"/>
                <w:bCs w:val="0"/>
              </w:rPr>
            </w:pPr>
            <w:r w:rsidRPr="009342BE">
              <w:rPr>
                <w:rFonts w:cs="Arial"/>
                <w:b w:val="0"/>
                <w:bCs w:val="0"/>
              </w:rPr>
              <w:t>Detail others</w:t>
            </w:r>
          </w:p>
        </w:tc>
        <w:tc>
          <w:tcPr>
            <w:tcW w:w="2719" w:type="dxa"/>
          </w:tcPr>
          <w:p w14:paraId="52F5A3AC" w14:textId="77777777" w:rsidR="005317A9" w:rsidRPr="005317A9" w:rsidRDefault="005317A9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3547" w:type="dxa"/>
          </w:tcPr>
          <w:p w14:paraId="688D2BE3" w14:textId="77777777" w:rsidR="005317A9" w:rsidRDefault="005317A9" w:rsidP="005317A9">
            <w:pPr>
              <w:pStyle w:val="Heading1"/>
              <w:jc w:val="left"/>
              <w:rPr>
                <w:rFonts w:cs="Arial"/>
              </w:rPr>
            </w:pPr>
          </w:p>
          <w:p w14:paraId="710AC520" w14:textId="77777777" w:rsidR="0005085C" w:rsidRPr="0005085C" w:rsidRDefault="0005085C" w:rsidP="0005085C"/>
          <w:p w14:paraId="3494D24E" w14:textId="77777777" w:rsidR="0005085C" w:rsidRPr="0005085C" w:rsidRDefault="0005085C" w:rsidP="0005085C"/>
        </w:tc>
      </w:tr>
    </w:tbl>
    <w:p w14:paraId="55C51709" w14:textId="77777777" w:rsidR="00080914" w:rsidRPr="00311208" w:rsidRDefault="00080914" w:rsidP="00311208"/>
    <w:p w14:paraId="119AB8CA" w14:textId="24178414" w:rsidR="008D51C8" w:rsidRPr="00794BA7" w:rsidRDefault="008D51C8" w:rsidP="00794BA7">
      <w:pPr>
        <w:ind w:hanging="426"/>
        <w:rPr>
          <w:rFonts w:cs="Arial"/>
          <w:b/>
          <w:sz w:val="24"/>
          <w:szCs w:val="24"/>
        </w:rPr>
      </w:pPr>
      <w:r w:rsidRPr="00794BA7">
        <w:rPr>
          <w:rFonts w:cs="Arial"/>
          <w:b/>
          <w:sz w:val="24"/>
          <w:szCs w:val="24"/>
        </w:rPr>
        <w:lastRenderedPageBreak/>
        <w:t>Declaration</w:t>
      </w:r>
    </w:p>
    <w:p w14:paraId="77AFD1FB" w14:textId="77777777" w:rsidR="008D51C8" w:rsidRPr="004C3A94" w:rsidRDefault="008D51C8">
      <w:pPr>
        <w:rPr>
          <w:rFonts w:cs="Arial"/>
          <w:b/>
          <w:bCs/>
          <w:sz w:val="18"/>
          <w:szCs w:val="18"/>
        </w:rPr>
      </w:pPr>
    </w:p>
    <w:p w14:paraId="14F6AF2A" w14:textId="77777777" w:rsidR="004435A4" w:rsidRDefault="008D51C8" w:rsidP="004435A4">
      <w:pPr>
        <w:pStyle w:val="Heading1"/>
        <w:ind w:left="-426"/>
        <w:jc w:val="left"/>
        <w:rPr>
          <w:rFonts w:cs="Arial"/>
          <w:i w:val="0"/>
          <w:iCs w:val="0"/>
        </w:rPr>
      </w:pPr>
      <w:r w:rsidRPr="00794BA7">
        <w:rPr>
          <w:rFonts w:cs="Arial"/>
          <w:i w:val="0"/>
          <w:iCs w:val="0"/>
        </w:rPr>
        <w:t>The trustees declare that they have approved the trustees’ report above</w:t>
      </w:r>
      <w:r w:rsidR="00901DD7" w:rsidRPr="00794BA7">
        <w:rPr>
          <w:rFonts w:cs="Arial"/>
          <w:i w:val="0"/>
          <w:iCs w:val="0"/>
        </w:rPr>
        <w:t>.</w:t>
      </w:r>
      <w:r w:rsidR="0068109C" w:rsidRPr="00794BA7">
        <w:rPr>
          <w:rFonts w:cs="Arial"/>
          <w:i w:val="0"/>
          <w:iCs w:val="0"/>
        </w:rPr>
        <w:t xml:space="preserve"> </w:t>
      </w:r>
      <w:r w:rsidR="004435A4">
        <w:rPr>
          <w:rFonts w:cs="Arial"/>
          <w:i w:val="0"/>
          <w:iCs w:val="0"/>
        </w:rPr>
        <w:t xml:space="preserve"> </w:t>
      </w:r>
    </w:p>
    <w:p w14:paraId="2E97C2D0" w14:textId="0FFDC18B" w:rsidR="008D51C8" w:rsidRPr="00794BA7" w:rsidRDefault="008D51C8" w:rsidP="004435A4">
      <w:pPr>
        <w:pStyle w:val="Heading1"/>
        <w:ind w:left="-426"/>
        <w:jc w:val="left"/>
        <w:rPr>
          <w:rFonts w:cs="Arial"/>
          <w:i w:val="0"/>
          <w:iCs w:val="0"/>
        </w:rPr>
      </w:pPr>
      <w:r w:rsidRPr="00794BA7">
        <w:rPr>
          <w:rFonts w:cs="Arial"/>
          <w:i w:val="0"/>
          <w:iCs w:val="0"/>
        </w:rPr>
        <w:t>Signed on behalf of the charity’s trustees</w:t>
      </w:r>
      <w:r w:rsidR="009570A3" w:rsidRPr="00794BA7">
        <w:rPr>
          <w:rFonts w:cs="Arial"/>
          <w:i w:val="0"/>
          <w:iCs w:val="0"/>
        </w:rPr>
        <w:t xml:space="preserve"> by:</w:t>
      </w:r>
    </w:p>
    <w:p w14:paraId="5B541C79" w14:textId="77777777" w:rsidR="008D51C8" w:rsidRPr="004C3A94" w:rsidRDefault="008D51C8">
      <w:pPr>
        <w:rPr>
          <w:rFonts w:cs="Arial"/>
          <w:b/>
          <w:bCs/>
          <w:sz w:val="18"/>
          <w:szCs w:val="1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3196"/>
        <w:gridCol w:w="3197"/>
      </w:tblGrid>
      <w:tr w:rsidR="008D0C94" w:rsidRPr="005E3E1D" w14:paraId="34D8F5E8" w14:textId="1BD331C1" w:rsidTr="008D0C94">
        <w:tc>
          <w:tcPr>
            <w:tcW w:w="3105" w:type="dxa"/>
          </w:tcPr>
          <w:p w14:paraId="3423FE49" w14:textId="77777777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  <w:r w:rsidRPr="005E3E1D">
              <w:rPr>
                <w:rFonts w:cs="Arial"/>
                <w:b/>
                <w:bCs/>
                <w:color w:val="000000" w:themeColor="text1"/>
                <w:sz w:val="20"/>
              </w:rPr>
              <w:t>Signature</w:t>
            </w:r>
          </w:p>
          <w:p w14:paraId="44D5476A" w14:textId="77777777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96" w:type="dxa"/>
          </w:tcPr>
          <w:p w14:paraId="45219835" w14:textId="5B0D288A" w:rsidR="008D0C94" w:rsidRPr="005E3E1D" w:rsidRDefault="008D0C94" w:rsidP="005E3E1D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97" w:type="dxa"/>
          </w:tcPr>
          <w:p w14:paraId="1028786E" w14:textId="77777777" w:rsidR="008D0C94" w:rsidRPr="005E3E1D" w:rsidRDefault="008D0C94" w:rsidP="005E3E1D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</w:tr>
      <w:tr w:rsidR="008D0C94" w:rsidRPr="005E3E1D" w14:paraId="362A8359" w14:textId="595BD2A9" w:rsidTr="008D0C94">
        <w:tc>
          <w:tcPr>
            <w:tcW w:w="3105" w:type="dxa"/>
          </w:tcPr>
          <w:p w14:paraId="7E5598AB" w14:textId="77777777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  <w:r w:rsidRPr="005E3E1D">
              <w:rPr>
                <w:rFonts w:cs="Arial"/>
                <w:b/>
                <w:bCs/>
                <w:color w:val="000000" w:themeColor="text1"/>
                <w:sz w:val="20"/>
              </w:rPr>
              <w:t>Full name</w:t>
            </w:r>
          </w:p>
          <w:p w14:paraId="01FFE5F7" w14:textId="77777777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96" w:type="dxa"/>
          </w:tcPr>
          <w:p w14:paraId="5125E762" w14:textId="17B9B805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97" w:type="dxa"/>
          </w:tcPr>
          <w:p w14:paraId="32AD8326" w14:textId="77777777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</w:tr>
      <w:tr w:rsidR="008D0C94" w:rsidRPr="005E3E1D" w14:paraId="399ECF57" w14:textId="7B914002" w:rsidTr="008D0C94">
        <w:tc>
          <w:tcPr>
            <w:tcW w:w="3105" w:type="dxa"/>
          </w:tcPr>
          <w:p w14:paraId="7FD7881A" w14:textId="77777777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  <w:r w:rsidRPr="005E3E1D">
              <w:rPr>
                <w:rFonts w:cs="Arial"/>
                <w:b/>
                <w:bCs/>
                <w:color w:val="000000" w:themeColor="text1"/>
                <w:sz w:val="20"/>
              </w:rPr>
              <w:t>Position held</w:t>
            </w:r>
          </w:p>
          <w:p w14:paraId="0C586747" w14:textId="561C3F44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96" w:type="dxa"/>
          </w:tcPr>
          <w:p w14:paraId="367ECD82" w14:textId="4AD56884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97" w:type="dxa"/>
          </w:tcPr>
          <w:p w14:paraId="0E518E5B" w14:textId="77777777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</w:tr>
      <w:tr w:rsidR="008D0C94" w:rsidRPr="005E3E1D" w14:paraId="040DA828" w14:textId="62B2E019" w:rsidTr="008D0C94">
        <w:tc>
          <w:tcPr>
            <w:tcW w:w="3105" w:type="dxa"/>
          </w:tcPr>
          <w:p w14:paraId="6B7838FF" w14:textId="77777777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  <w:r w:rsidRPr="005E3E1D">
              <w:rPr>
                <w:rFonts w:cs="Arial"/>
                <w:b/>
                <w:bCs/>
                <w:color w:val="000000" w:themeColor="text1"/>
                <w:sz w:val="20"/>
              </w:rPr>
              <w:t>Date</w:t>
            </w:r>
          </w:p>
          <w:p w14:paraId="6358DD61" w14:textId="4DF45BA1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96" w:type="dxa"/>
          </w:tcPr>
          <w:p w14:paraId="6331AED9" w14:textId="5488A099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97" w:type="dxa"/>
          </w:tcPr>
          <w:p w14:paraId="034C1B04" w14:textId="77777777" w:rsidR="008D0C94" w:rsidRPr="005E3E1D" w:rsidRDefault="008D0C94" w:rsidP="000A3454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</w:tr>
    </w:tbl>
    <w:p w14:paraId="72A2C58F" w14:textId="75958566" w:rsidR="0092715C" w:rsidRPr="00403F5A" w:rsidRDefault="0092715C" w:rsidP="00502CFB">
      <w:pPr>
        <w:rPr>
          <w:rFonts w:cs="Arial"/>
          <w:color w:val="FF0000"/>
          <w:sz w:val="20"/>
        </w:rPr>
      </w:pPr>
    </w:p>
    <w:sectPr w:rsidR="0092715C" w:rsidRPr="00403F5A" w:rsidSect="00FA6E1B">
      <w:footerReference w:type="default" r:id="rId11"/>
      <w:pgSz w:w="11906" w:h="16838"/>
      <w:pgMar w:top="900" w:right="1797" w:bottom="1068" w:left="1797" w:header="709" w:footer="709" w:gutter="0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0B72" w14:textId="77777777" w:rsidR="00CB775B" w:rsidRDefault="00CB775B" w:rsidP="00B1050D">
      <w:r>
        <w:separator/>
      </w:r>
    </w:p>
  </w:endnote>
  <w:endnote w:type="continuationSeparator" w:id="0">
    <w:p w14:paraId="6736F9E7" w14:textId="77777777" w:rsidR="00CB775B" w:rsidRDefault="00CB775B" w:rsidP="00B1050D">
      <w:r>
        <w:continuationSeparator/>
      </w:r>
    </w:p>
  </w:endnote>
  <w:endnote w:type="continuationNotice" w:id="1">
    <w:p w14:paraId="71243CB6" w14:textId="77777777" w:rsidR="00CB775B" w:rsidRDefault="00CB7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5"/>
      </w:rPr>
      <w:id w:val="-1241946861"/>
      <w:docPartObj>
        <w:docPartGallery w:val="Page Numbers (Bottom of Page)"/>
        <w:docPartUnique/>
      </w:docPartObj>
    </w:sdtPr>
    <w:sdtEndPr>
      <w:rPr>
        <w:rStyle w:val="PageNumber"/>
        <w:szCs w:val="18"/>
      </w:rPr>
    </w:sdtEndPr>
    <w:sdtContent>
      <w:p w14:paraId="731011EE" w14:textId="290BD0A6" w:rsidR="00270D1D" w:rsidRPr="00D06C3C" w:rsidRDefault="00270D1D" w:rsidP="003831B0">
        <w:pPr>
          <w:pStyle w:val="Footer"/>
          <w:framePr w:w="1004" w:wrap="none" w:vAnchor="text" w:hAnchor="page" w:x="10037" w:y="-11"/>
          <w:ind w:left="-4253" w:firstLine="4253"/>
          <w:rPr>
            <w:rStyle w:val="PageNumber"/>
            <w:sz w:val="18"/>
            <w:szCs w:val="15"/>
          </w:rPr>
        </w:pPr>
        <w:r w:rsidRPr="00D06C3C">
          <w:rPr>
            <w:rStyle w:val="PageNumber"/>
            <w:sz w:val="18"/>
            <w:szCs w:val="15"/>
          </w:rPr>
          <w:t xml:space="preserve">Page </w:t>
        </w:r>
        <w:r w:rsidRPr="00D06C3C">
          <w:rPr>
            <w:rStyle w:val="PageNumber"/>
            <w:sz w:val="18"/>
            <w:szCs w:val="15"/>
          </w:rPr>
          <w:fldChar w:fldCharType="begin"/>
        </w:r>
        <w:r w:rsidRPr="00D06C3C">
          <w:rPr>
            <w:rStyle w:val="PageNumber"/>
            <w:sz w:val="18"/>
            <w:szCs w:val="15"/>
          </w:rPr>
          <w:instrText xml:space="preserve"> PAGE </w:instrText>
        </w:r>
        <w:r w:rsidRPr="00D06C3C">
          <w:rPr>
            <w:rStyle w:val="PageNumber"/>
            <w:sz w:val="18"/>
            <w:szCs w:val="15"/>
          </w:rPr>
          <w:fldChar w:fldCharType="separate"/>
        </w:r>
        <w:r w:rsidRPr="00D06C3C">
          <w:rPr>
            <w:rStyle w:val="PageNumber"/>
            <w:noProof/>
            <w:sz w:val="18"/>
            <w:szCs w:val="15"/>
          </w:rPr>
          <w:t>2</w:t>
        </w:r>
        <w:r w:rsidRPr="00D06C3C">
          <w:rPr>
            <w:rStyle w:val="PageNumber"/>
            <w:sz w:val="18"/>
            <w:szCs w:val="15"/>
          </w:rPr>
          <w:fldChar w:fldCharType="end"/>
        </w:r>
      </w:p>
    </w:sdtContent>
  </w:sdt>
  <w:p w14:paraId="4A8CBF76" w14:textId="11B5756A" w:rsidR="00270D1D" w:rsidRPr="003831B0" w:rsidRDefault="008322BC" w:rsidP="003831B0">
    <w:pPr>
      <w:widowControl w:val="0"/>
      <w:tabs>
        <w:tab w:val="left" w:pos="1134"/>
        <w:tab w:val="center" w:pos="5828"/>
      </w:tabs>
      <w:autoSpaceDE w:val="0"/>
      <w:autoSpaceDN w:val="0"/>
      <w:adjustRightInd w:val="0"/>
      <w:ind w:right="1132" w:hanging="426"/>
      <w:rPr>
        <w:rFonts w:eastAsiaTheme="minorEastAsia" w:cs="Arial"/>
        <w:color w:val="000000"/>
        <w:sz w:val="18"/>
        <w:szCs w:val="18"/>
        <w:lang w:eastAsia="en-GB"/>
      </w:rPr>
    </w:pPr>
    <w:r>
      <w:rPr>
        <w:rFonts w:eastAsiaTheme="minorEastAsia" w:cs="Arial"/>
        <w:color w:val="000000"/>
        <w:sz w:val="18"/>
        <w:szCs w:val="18"/>
        <w:lang w:eastAsia="en-GB"/>
      </w:rPr>
      <w:t>TAR Template 2026</w:t>
    </w:r>
    <w:r>
      <w:rPr>
        <w:rFonts w:eastAsiaTheme="minorEastAsia" w:cs="Arial"/>
        <w:color w:val="000000"/>
        <w:sz w:val="18"/>
        <w:szCs w:val="18"/>
        <w:lang w:eastAsia="en-GB"/>
      </w:rPr>
      <w:tab/>
    </w:r>
    <w:r w:rsidR="003831B0" w:rsidRPr="003831B0">
      <w:rPr>
        <w:rFonts w:eastAsiaTheme="minorEastAsia" w:cs="Arial"/>
        <w:color w:val="000000"/>
        <w:sz w:val="18"/>
        <w:szCs w:val="18"/>
        <w:lang w:eastAsia="en-GB"/>
      </w:rPr>
      <w:t>Trustees’ Annual Report for the period XXX to 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20B2" w14:textId="77777777" w:rsidR="00CB775B" w:rsidRDefault="00CB775B" w:rsidP="00B1050D">
      <w:r>
        <w:separator/>
      </w:r>
    </w:p>
  </w:footnote>
  <w:footnote w:type="continuationSeparator" w:id="0">
    <w:p w14:paraId="14D0D45A" w14:textId="77777777" w:rsidR="00CB775B" w:rsidRDefault="00CB775B" w:rsidP="00B1050D">
      <w:r>
        <w:continuationSeparator/>
      </w:r>
    </w:p>
  </w:footnote>
  <w:footnote w:type="continuationNotice" w:id="1">
    <w:p w14:paraId="0992B23E" w14:textId="77777777" w:rsidR="00CB775B" w:rsidRDefault="00CB77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FC6316"/>
    <w:multiLevelType w:val="hybridMultilevel"/>
    <w:tmpl w:val="C8C6D7B0"/>
    <w:lvl w:ilvl="0" w:tplc="9238034C"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09A537B2"/>
    <w:multiLevelType w:val="hybridMultilevel"/>
    <w:tmpl w:val="C1127858"/>
    <w:lvl w:ilvl="0" w:tplc="24485E86"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1B577D2A"/>
    <w:multiLevelType w:val="hybridMultilevel"/>
    <w:tmpl w:val="0F30F8A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B77C4"/>
    <w:multiLevelType w:val="hybridMultilevel"/>
    <w:tmpl w:val="D0E0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D5447"/>
    <w:multiLevelType w:val="hybridMultilevel"/>
    <w:tmpl w:val="E5860D0E"/>
    <w:lvl w:ilvl="0" w:tplc="040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6" w15:restartNumberingAfterBreak="0">
    <w:nsid w:val="410113A4"/>
    <w:multiLevelType w:val="hybridMultilevel"/>
    <w:tmpl w:val="6D20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772FE"/>
    <w:multiLevelType w:val="hybridMultilevel"/>
    <w:tmpl w:val="B288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A4D90"/>
    <w:multiLevelType w:val="multilevel"/>
    <w:tmpl w:val="C460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D639C"/>
    <w:multiLevelType w:val="hybridMultilevel"/>
    <w:tmpl w:val="9BFCB8FA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85B4B"/>
    <w:multiLevelType w:val="hybridMultilevel"/>
    <w:tmpl w:val="2FF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94319"/>
    <w:multiLevelType w:val="hybridMultilevel"/>
    <w:tmpl w:val="A206585A"/>
    <w:lvl w:ilvl="0" w:tplc="F788C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A6AA5"/>
    <w:multiLevelType w:val="hybridMultilevel"/>
    <w:tmpl w:val="225A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87C35"/>
    <w:multiLevelType w:val="singleLevel"/>
    <w:tmpl w:val="EC564B84"/>
    <w:lvl w:ilvl="0">
      <w:start w:val="1"/>
      <w:numFmt w:val="bullet"/>
      <w:lvlText w:val=""/>
      <w:lvlJc w:val="left"/>
      <w:pPr>
        <w:tabs>
          <w:tab w:val="num" w:pos="518"/>
        </w:tabs>
        <w:ind w:left="518" w:hanging="518"/>
      </w:pPr>
      <w:rPr>
        <w:rFonts w:ascii="Symbol" w:hAnsi="Symbol" w:hint="default"/>
        <w:b w:val="0"/>
        <w:i w:val="0"/>
        <w:sz w:val="22"/>
      </w:rPr>
    </w:lvl>
  </w:abstractNum>
  <w:abstractNum w:abstractNumId="14" w15:restartNumberingAfterBreak="0">
    <w:nsid w:val="6B3B7504"/>
    <w:multiLevelType w:val="singleLevel"/>
    <w:tmpl w:val="EC564B84"/>
    <w:lvl w:ilvl="0">
      <w:start w:val="1"/>
      <w:numFmt w:val="bullet"/>
      <w:lvlText w:val=""/>
      <w:lvlJc w:val="left"/>
      <w:pPr>
        <w:tabs>
          <w:tab w:val="num" w:pos="518"/>
        </w:tabs>
        <w:ind w:left="518" w:hanging="518"/>
      </w:pPr>
      <w:rPr>
        <w:rFonts w:ascii="Symbol" w:hAnsi="Symbol" w:hint="default"/>
        <w:b w:val="0"/>
        <w:i w:val="0"/>
        <w:sz w:val="22"/>
      </w:rPr>
    </w:lvl>
  </w:abstractNum>
  <w:abstractNum w:abstractNumId="15" w15:restartNumberingAfterBreak="0">
    <w:nsid w:val="7A3C114C"/>
    <w:multiLevelType w:val="hybridMultilevel"/>
    <w:tmpl w:val="65A62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B4220"/>
    <w:multiLevelType w:val="hybridMultilevel"/>
    <w:tmpl w:val="0152F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759778">
    <w:abstractNumId w:val="5"/>
  </w:num>
  <w:num w:numId="2" w16cid:durableId="2102413840">
    <w:abstractNumId w:val="11"/>
  </w:num>
  <w:num w:numId="3" w16cid:durableId="92357290">
    <w:abstractNumId w:val="2"/>
  </w:num>
  <w:num w:numId="4" w16cid:durableId="1918128368">
    <w:abstractNumId w:val="1"/>
  </w:num>
  <w:num w:numId="5" w16cid:durableId="810369235">
    <w:abstractNumId w:val="16"/>
  </w:num>
  <w:num w:numId="6" w16cid:durableId="1279609140">
    <w:abstractNumId w:val="12"/>
  </w:num>
  <w:num w:numId="7" w16cid:durableId="1334138922">
    <w:abstractNumId w:val="14"/>
  </w:num>
  <w:num w:numId="8" w16cid:durableId="1956062132">
    <w:abstractNumId w:val="13"/>
  </w:num>
  <w:num w:numId="9" w16cid:durableId="1197081321">
    <w:abstractNumId w:val="15"/>
  </w:num>
  <w:num w:numId="10" w16cid:durableId="14179460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932998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 w16cid:durableId="465857692">
    <w:abstractNumId w:val="10"/>
  </w:num>
  <w:num w:numId="13" w16cid:durableId="1991204966">
    <w:abstractNumId w:val="7"/>
  </w:num>
  <w:num w:numId="14" w16cid:durableId="661548745">
    <w:abstractNumId w:val="3"/>
  </w:num>
  <w:num w:numId="15" w16cid:durableId="129054207">
    <w:abstractNumId w:val="9"/>
  </w:num>
  <w:num w:numId="16" w16cid:durableId="1169369487">
    <w:abstractNumId w:val="6"/>
  </w:num>
  <w:num w:numId="17" w16cid:durableId="2072386323">
    <w:abstractNumId w:val="8"/>
  </w:num>
  <w:num w:numId="18" w16cid:durableId="993726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1D"/>
    <w:rsid w:val="00000A32"/>
    <w:rsid w:val="00000D11"/>
    <w:rsid w:val="00002998"/>
    <w:rsid w:val="00002A9F"/>
    <w:rsid w:val="000035F2"/>
    <w:rsid w:val="00004760"/>
    <w:rsid w:val="00005ED2"/>
    <w:rsid w:val="00006057"/>
    <w:rsid w:val="000072A8"/>
    <w:rsid w:val="00007706"/>
    <w:rsid w:val="00007C24"/>
    <w:rsid w:val="00007C47"/>
    <w:rsid w:val="0001491F"/>
    <w:rsid w:val="000175DF"/>
    <w:rsid w:val="00017699"/>
    <w:rsid w:val="00020FA7"/>
    <w:rsid w:val="00021A7D"/>
    <w:rsid w:val="0002397F"/>
    <w:rsid w:val="00023C1D"/>
    <w:rsid w:val="00024EFE"/>
    <w:rsid w:val="00027D71"/>
    <w:rsid w:val="0003058D"/>
    <w:rsid w:val="000311D7"/>
    <w:rsid w:val="00032C65"/>
    <w:rsid w:val="000349C7"/>
    <w:rsid w:val="00035CFD"/>
    <w:rsid w:val="00036022"/>
    <w:rsid w:val="00040B29"/>
    <w:rsid w:val="00040B4A"/>
    <w:rsid w:val="00041363"/>
    <w:rsid w:val="000415A7"/>
    <w:rsid w:val="00042352"/>
    <w:rsid w:val="0004244F"/>
    <w:rsid w:val="00042BE5"/>
    <w:rsid w:val="000469EF"/>
    <w:rsid w:val="00047D1B"/>
    <w:rsid w:val="0005085C"/>
    <w:rsid w:val="00050C0B"/>
    <w:rsid w:val="00051928"/>
    <w:rsid w:val="00052058"/>
    <w:rsid w:val="00052E3D"/>
    <w:rsid w:val="0005419B"/>
    <w:rsid w:val="0005447E"/>
    <w:rsid w:val="00055707"/>
    <w:rsid w:val="00056076"/>
    <w:rsid w:val="000569B2"/>
    <w:rsid w:val="000573DD"/>
    <w:rsid w:val="000577E8"/>
    <w:rsid w:val="0006033E"/>
    <w:rsid w:val="0006346C"/>
    <w:rsid w:val="00066C4F"/>
    <w:rsid w:val="00072355"/>
    <w:rsid w:val="000738A9"/>
    <w:rsid w:val="00075900"/>
    <w:rsid w:val="000769F2"/>
    <w:rsid w:val="000771C5"/>
    <w:rsid w:val="000771EE"/>
    <w:rsid w:val="000808F9"/>
    <w:rsid w:val="00080914"/>
    <w:rsid w:val="0008108A"/>
    <w:rsid w:val="0008162B"/>
    <w:rsid w:val="00083E38"/>
    <w:rsid w:val="0008446E"/>
    <w:rsid w:val="00087881"/>
    <w:rsid w:val="00087A6A"/>
    <w:rsid w:val="00090A3E"/>
    <w:rsid w:val="00090C07"/>
    <w:rsid w:val="000915B5"/>
    <w:rsid w:val="000930DF"/>
    <w:rsid w:val="00093411"/>
    <w:rsid w:val="00093D90"/>
    <w:rsid w:val="00094CAC"/>
    <w:rsid w:val="00096EF1"/>
    <w:rsid w:val="0009735D"/>
    <w:rsid w:val="000A0F30"/>
    <w:rsid w:val="000A160B"/>
    <w:rsid w:val="000A2E15"/>
    <w:rsid w:val="000A32F4"/>
    <w:rsid w:val="000A3454"/>
    <w:rsid w:val="000A3B15"/>
    <w:rsid w:val="000A4226"/>
    <w:rsid w:val="000A459D"/>
    <w:rsid w:val="000A5FC9"/>
    <w:rsid w:val="000B19D8"/>
    <w:rsid w:val="000B36FA"/>
    <w:rsid w:val="000B3D28"/>
    <w:rsid w:val="000B3FB3"/>
    <w:rsid w:val="000B41BB"/>
    <w:rsid w:val="000B469F"/>
    <w:rsid w:val="000B5155"/>
    <w:rsid w:val="000C080A"/>
    <w:rsid w:val="000C1229"/>
    <w:rsid w:val="000C1933"/>
    <w:rsid w:val="000C3D6D"/>
    <w:rsid w:val="000C3E1E"/>
    <w:rsid w:val="000C5CE4"/>
    <w:rsid w:val="000C5DEB"/>
    <w:rsid w:val="000C782C"/>
    <w:rsid w:val="000D024A"/>
    <w:rsid w:val="000D0CA3"/>
    <w:rsid w:val="000D3CE6"/>
    <w:rsid w:val="000D56B9"/>
    <w:rsid w:val="000D5772"/>
    <w:rsid w:val="000D6164"/>
    <w:rsid w:val="000D6C4D"/>
    <w:rsid w:val="000E164E"/>
    <w:rsid w:val="000E2A30"/>
    <w:rsid w:val="000E33AE"/>
    <w:rsid w:val="000E4149"/>
    <w:rsid w:val="000E46AD"/>
    <w:rsid w:val="000E4BDD"/>
    <w:rsid w:val="000E4F8D"/>
    <w:rsid w:val="000E5B7B"/>
    <w:rsid w:val="000E631C"/>
    <w:rsid w:val="000E7DCF"/>
    <w:rsid w:val="000F335B"/>
    <w:rsid w:val="000F5301"/>
    <w:rsid w:val="000F56D0"/>
    <w:rsid w:val="000F6CCC"/>
    <w:rsid w:val="000F79B6"/>
    <w:rsid w:val="000F7AE9"/>
    <w:rsid w:val="000F7D31"/>
    <w:rsid w:val="0010171E"/>
    <w:rsid w:val="00101CAE"/>
    <w:rsid w:val="00102673"/>
    <w:rsid w:val="001041C5"/>
    <w:rsid w:val="00107B23"/>
    <w:rsid w:val="001112E0"/>
    <w:rsid w:val="0011209D"/>
    <w:rsid w:val="00112250"/>
    <w:rsid w:val="00113DE6"/>
    <w:rsid w:val="001163FC"/>
    <w:rsid w:val="001177A9"/>
    <w:rsid w:val="001237EC"/>
    <w:rsid w:val="00123C94"/>
    <w:rsid w:val="0012447A"/>
    <w:rsid w:val="00126369"/>
    <w:rsid w:val="00130D10"/>
    <w:rsid w:val="0013107A"/>
    <w:rsid w:val="00131D46"/>
    <w:rsid w:val="001320E9"/>
    <w:rsid w:val="0013276B"/>
    <w:rsid w:val="0013314F"/>
    <w:rsid w:val="00133314"/>
    <w:rsid w:val="00134478"/>
    <w:rsid w:val="00134CC0"/>
    <w:rsid w:val="001358CA"/>
    <w:rsid w:val="00135C30"/>
    <w:rsid w:val="00136D5F"/>
    <w:rsid w:val="00137A58"/>
    <w:rsid w:val="001400BB"/>
    <w:rsid w:val="001410F1"/>
    <w:rsid w:val="001438EE"/>
    <w:rsid w:val="00145565"/>
    <w:rsid w:val="00145FD9"/>
    <w:rsid w:val="00146614"/>
    <w:rsid w:val="00147821"/>
    <w:rsid w:val="00150AD1"/>
    <w:rsid w:val="00153569"/>
    <w:rsid w:val="00153A28"/>
    <w:rsid w:val="00154AA1"/>
    <w:rsid w:val="00157A92"/>
    <w:rsid w:val="00157B5F"/>
    <w:rsid w:val="001617D9"/>
    <w:rsid w:val="00161C42"/>
    <w:rsid w:val="001623A0"/>
    <w:rsid w:val="001639AE"/>
    <w:rsid w:val="001641E7"/>
    <w:rsid w:val="001647A7"/>
    <w:rsid w:val="00164FC0"/>
    <w:rsid w:val="00166709"/>
    <w:rsid w:val="00171563"/>
    <w:rsid w:val="001716DC"/>
    <w:rsid w:val="0017199A"/>
    <w:rsid w:val="00172BDD"/>
    <w:rsid w:val="0017337F"/>
    <w:rsid w:val="001737DA"/>
    <w:rsid w:val="00173B10"/>
    <w:rsid w:val="00173D1F"/>
    <w:rsid w:val="00175323"/>
    <w:rsid w:val="00175ACC"/>
    <w:rsid w:val="00177506"/>
    <w:rsid w:val="0017764B"/>
    <w:rsid w:val="00177AB9"/>
    <w:rsid w:val="001801E3"/>
    <w:rsid w:val="00180543"/>
    <w:rsid w:val="001808FB"/>
    <w:rsid w:val="0018203B"/>
    <w:rsid w:val="00187B60"/>
    <w:rsid w:val="00190156"/>
    <w:rsid w:val="001903B3"/>
    <w:rsid w:val="00190406"/>
    <w:rsid w:val="00191041"/>
    <w:rsid w:val="00191063"/>
    <w:rsid w:val="00193262"/>
    <w:rsid w:val="00193FF2"/>
    <w:rsid w:val="001A24E1"/>
    <w:rsid w:val="001A3103"/>
    <w:rsid w:val="001A3DA3"/>
    <w:rsid w:val="001A47AE"/>
    <w:rsid w:val="001A532F"/>
    <w:rsid w:val="001A65C1"/>
    <w:rsid w:val="001A6C35"/>
    <w:rsid w:val="001B2353"/>
    <w:rsid w:val="001B31B3"/>
    <w:rsid w:val="001B4D0B"/>
    <w:rsid w:val="001B50E3"/>
    <w:rsid w:val="001B526C"/>
    <w:rsid w:val="001B52B8"/>
    <w:rsid w:val="001C16B1"/>
    <w:rsid w:val="001C63EC"/>
    <w:rsid w:val="001D2129"/>
    <w:rsid w:val="001D3023"/>
    <w:rsid w:val="001D5E8D"/>
    <w:rsid w:val="001E064F"/>
    <w:rsid w:val="001E0894"/>
    <w:rsid w:val="001E147D"/>
    <w:rsid w:val="001E4510"/>
    <w:rsid w:val="001E609C"/>
    <w:rsid w:val="001E6D83"/>
    <w:rsid w:val="001E77D4"/>
    <w:rsid w:val="001F0006"/>
    <w:rsid w:val="001F114F"/>
    <w:rsid w:val="001F1C52"/>
    <w:rsid w:val="001F1D50"/>
    <w:rsid w:val="001F1E14"/>
    <w:rsid w:val="001F3865"/>
    <w:rsid w:val="001F45CD"/>
    <w:rsid w:val="001F5132"/>
    <w:rsid w:val="001F5563"/>
    <w:rsid w:val="001F5BF6"/>
    <w:rsid w:val="001F6EB8"/>
    <w:rsid w:val="00202488"/>
    <w:rsid w:val="00203897"/>
    <w:rsid w:val="00203E27"/>
    <w:rsid w:val="0020479A"/>
    <w:rsid w:val="0020589F"/>
    <w:rsid w:val="002059EC"/>
    <w:rsid w:val="00206345"/>
    <w:rsid w:val="0021059B"/>
    <w:rsid w:val="00216904"/>
    <w:rsid w:val="00220EC7"/>
    <w:rsid w:val="002217DB"/>
    <w:rsid w:val="00221B7F"/>
    <w:rsid w:val="002228DE"/>
    <w:rsid w:val="002229D4"/>
    <w:rsid w:val="00223746"/>
    <w:rsid w:val="00224AEE"/>
    <w:rsid w:val="00225380"/>
    <w:rsid w:val="00225772"/>
    <w:rsid w:val="002259C3"/>
    <w:rsid w:val="002260B4"/>
    <w:rsid w:val="002260C6"/>
    <w:rsid w:val="002267F9"/>
    <w:rsid w:val="00226925"/>
    <w:rsid w:val="00226BA2"/>
    <w:rsid w:val="0023001F"/>
    <w:rsid w:val="002325D7"/>
    <w:rsid w:val="00233671"/>
    <w:rsid w:val="002352EA"/>
    <w:rsid w:val="0023678E"/>
    <w:rsid w:val="00237465"/>
    <w:rsid w:val="00237775"/>
    <w:rsid w:val="00237FC5"/>
    <w:rsid w:val="00241FEE"/>
    <w:rsid w:val="00244EEF"/>
    <w:rsid w:val="00246541"/>
    <w:rsid w:val="00247030"/>
    <w:rsid w:val="002472A7"/>
    <w:rsid w:val="0024756C"/>
    <w:rsid w:val="002501B6"/>
    <w:rsid w:val="00250D6F"/>
    <w:rsid w:val="00251327"/>
    <w:rsid w:val="00253212"/>
    <w:rsid w:val="00255D26"/>
    <w:rsid w:val="00256144"/>
    <w:rsid w:val="00256260"/>
    <w:rsid w:val="00261F6F"/>
    <w:rsid w:val="002649E8"/>
    <w:rsid w:val="002652E8"/>
    <w:rsid w:val="00267CBD"/>
    <w:rsid w:val="00270D1D"/>
    <w:rsid w:val="002733FD"/>
    <w:rsid w:val="002737AA"/>
    <w:rsid w:val="002737F2"/>
    <w:rsid w:val="002758BD"/>
    <w:rsid w:val="00275BB3"/>
    <w:rsid w:val="00276B2E"/>
    <w:rsid w:val="002814A3"/>
    <w:rsid w:val="002825E8"/>
    <w:rsid w:val="00282921"/>
    <w:rsid w:val="00282948"/>
    <w:rsid w:val="00282DDB"/>
    <w:rsid w:val="00282F9F"/>
    <w:rsid w:val="002837AE"/>
    <w:rsid w:val="00283C05"/>
    <w:rsid w:val="002849E1"/>
    <w:rsid w:val="00284FFE"/>
    <w:rsid w:val="00285489"/>
    <w:rsid w:val="00287F08"/>
    <w:rsid w:val="00290518"/>
    <w:rsid w:val="00290A6F"/>
    <w:rsid w:val="002912F9"/>
    <w:rsid w:val="002931FB"/>
    <w:rsid w:val="00293FEB"/>
    <w:rsid w:val="00294A94"/>
    <w:rsid w:val="002951C9"/>
    <w:rsid w:val="00296225"/>
    <w:rsid w:val="00296561"/>
    <w:rsid w:val="0029687A"/>
    <w:rsid w:val="0029721E"/>
    <w:rsid w:val="002A04C9"/>
    <w:rsid w:val="002A0B0D"/>
    <w:rsid w:val="002A1A85"/>
    <w:rsid w:val="002A2BCC"/>
    <w:rsid w:val="002A37E3"/>
    <w:rsid w:val="002A3A5F"/>
    <w:rsid w:val="002A5125"/>
    <w:rsid w:val="002A5FA2"/>
    <w:rsid w:val="002A6844"/>
    <w:rsid w:val="002A6880"/>
    <w:rsid w:val="002A6C88"/>
    <w:rsid w:val="002B017B"/>
    <w:rsid w:val="002B01DD"/>
    <w:rsid w:val="002B0346"/>
    <w:rsid w:val="002B1999"/>
    <w:rsid w:val="002B1F29"/>
    <w:rsid w:val="002B224E"/>
    <w:rsid w:val="002B2AE5"/>
    <w:rsid w:val="002B2D96"/>
    <w:rsid w:val="002B30A6"/>
    <w:rsid w:val="002B4CD2"/>
    <w:rsid w:val="002B69C4"/>
    <w:rsid w:val="002B6FBE"/>
    <w:rsid w:val="002B7168"/>
    <w:rsid w:val="002B76D8"/>
    <w:rsid w:val="002B7DDA"/>
    <w:rsid w:val="002C151C"/>
    <w:rsid w:val="002C15D8"/>
    <w:rsid w:val="002C1734"/>
    <w:rsid w:val="002C1DAB"/>
    <w:rsid w:val="002C1E48"/>
    <w:rsid w:val="002C2D60"/>
    <w:rsid w:val="002C40BC"/>
    <w:rsid w:val="002D094B"/>
    <w:rsid w:val="002D1310"/>
    <w:rsid w:val="002D151A"/>
    <w:rsid w:val="002D46B4"/>
    <w:rsid w:val="002D4C0D"/>
    <w:rsid w:val="002D523E"/>
    <w:rsid w:val="002D5542"/>
    <w:rsid w:val="002D5EF9"/>
    <w:rsid w:val="002D65A6"/>
    <w:rsid w:val="002D6E3E"/>
    <w:rsid w:val="002D7D75"/>
    <w:rsid w:val="002E0534"/>
    <w:rsid w:val="002E1ECB"/>
    <w:rsid w:val="002E342F"/>
    <w:rsid w:val="002E3D70"/>
    <w:rsid w:val="002E4655"/>
    <w:rsid w:val="002E56EB"/>
    <w:rsid w:val="002E5AF3"/>
    <w:rsid w:val="002E6476"/>
    <w:rsid w:val="002E7C99"/>
    <w:rsid w:val="002F13F2"/>
    <w:rsid w:val="002F49F1"/>
    <w:rsid w:val="002F58CA"/>
    <w:rsid w:val="002F5A36"/>
    <w:rsid w:val="002F6201"/>
    <w:rsid w:val="002F6946"/>
    <w:rsid w:val="002F705D"/>
    <w:rsid w:val="003008B8"/>
    <w:rsid w:val="00300A7D"/>
    <w:rsid w:val="00301679"/>
    <w:rsid w:val="00302053"/>
    <w:rsid w:val="003054C4"/>
    <w:rsid w:val="003075F3"/>
    <w:rsid w:val="00307A67"/>
    <w:rsid w:val="00311208"/>
    <w:rsid w:val="0031200D"/>
    <w:rsid w:val="00312FEB"/>
    <w:rsid w:val="0031338D"/>
    <w:rsid w:val="00313F6B"/>
    <w:rsid w:val="003159FE"/>
    <w:rsid w:val="00317BEA"/>
    <w:rsid w:val="003214CC"/>
    <w:rsid w:val="0032346A"/>
    <w:rsid w:val="00323560"/>
    <w:rsid w:val="003238E8"/>
    <w:rsid w:val="00324EFB"/>
    <w:rsid w:val="00325002"/>
    <w:rsid w:val="00326CFC"/>
    <w:rsid w:val="00331E1C"/>
    <w:rsid w:val="0033251D"/>
    <w:rsid w:val="0033304B"/>
    <w:rsid w:val="00333885"/>
    <w:rsid w:val="00333A28"/>
    <w:rsid w:val="00333E4A"/>
    <w:rsid w:val="00336D1A"/>
    <w:rsid w:val="00336E03"/>
    <w:rsid w:val="003377A6"/>
    <w:rsid w:val="00337DA7"/>
    <w:rsid w:val="0034052D"/>
    <w:rsid w:val="0034222D"/>
    <w:rsid w:val="00342E44"/>
    <w:rsid w:val="00343DBB"/>
    <w:rsid w:val="003449E6"/>
    <w:rsid w:val="00346155"/>
    <w:rsid w:val="003462B6"/>
    <w:rsid w:val="00346474"/>
    <w:rsid w:val="00346B62"/>
    <w:rsid w:val="003475FB"/>
    <w:rsid w:val="00347A3D"/>
    <w:rsid w:val="00347D01"/>
    <w:rsid w:val="00352228"/>
    <w:rsid w:val="003531AE"/>
    <w:rsid w:val="0035450F"/>
    <w:rsid w:val="00355C29"/>
    <w:rsid w:val="003626BA"/>
    <w:rsid w:val="00362722"/>
    <w:rsid w:val="00366A2D"/>
    <w:rsid w:val="0037290E"/>
    <w:rsid w:val="0037293A"/>
    <w:rsid w:val="0037385B"/>
    <w:rsid w:val="00373C19"/>
    <w:rsid w:val="003742EB"/>
    <w:rsid w:val="00375866"/>
    <w:rsid w:val="003778BF"/>
    <w:rsid w:val="00377979"/>
    <w:rsid w:val="0038113C"/>
    <w:rsid w:val="00381E29"/>
    <w:rsid w:val="003831B0"/>
    <w:rsid w:val="00384DC9"/>
    <w:rsid w:val="00387E62"/>
    <w:rsid w:val="0039181B"/>
    <w:rsid w:val="0039262A"/>
    <w:rsid w:val="00392D2C"/>
    <w:rsid w:val="00394581"/>
    <w:rsid w:val="00394D21"/>
    <w:rsid w:val="00395570"/>
    <w:rsid w:val="00395A69"/>
    <w:rsid w:val="0039685E"/>
    <w:rsid w:val="00396F66"/>
    <w:rsid w:val="00397D8E"/>
    <w:rsid w:val="003A3632"/>
    <w:rsid w:val="003A62C5"/>
    <w:rsid w:val="003A6A06"/>
    <w:rsid w:val="003A7AA4"/>
    <w:rsid w:val="003B06F7"/>
    <w:rsid w:val="003B0B39"/>
    <w:rsid w:val="003B0D02"/>
    <w:rsid w:val="003B26C2"/>
    <w:rsid w:val="003B3A71"/>
    <w:rsid w:val="003B40E9"/>
    <w:rsid w:val="003B5A5B"/>
    <w:rsid w:val="003B62A5"/>
    <w:rsid w:val="003C0F12"/>
    <w:rsid w:val="003C0FFE"/>
    <w:rsid w:val="003C1221"/>
    <w:rsid w:val="003C2001"/>
    <w:rsid w:val="003C2223"/>
    <w:rsid w:val="003C3FCB"/>
    <w:rsid w:val="003C43C6"/>
    <w:rsid w:val="003C4DE5"/>
    <w:rsid w:val="003C6FC6"/>
    <w:rsid w:val="003C74D2"/>
    <w:rsid w:val="003D295D"/>
    <w:rsid w:val="003D3376"/>
    <w:rsid w:val="003D550F"/>
    <w:rsid w:val="003D75CD"/>
    <w:rsid w:val="003E1EB3"/>
    <w:rsid w:val="003E216C"/>
    <w:rsid w:val="003E2517"/>
    <w:rsid w:val="003E3B45"/>
    <w:rsid w:val="003E46D7"/>
    <w:rsid w:val="003E59E1"/>
    <w:rsid w:val="003E5A7A"/>
    <w:rsid w:val="003F277E"/>
    <w:rsid w:val="003F286F"/>
    <w:rsid w:val="003F2B58"/>
    <w:rsid w:val="003F3E92"/>
    <w:rsid w:val="003F5118"/>
    <w:rsid w:val="003F7081"/>
    <w:rsid w:val="00402B4E"/>
    <w:rsid w:val="00403F5A"/>
    <w:rsid w:val="00406705"/>
    <w:rsid w:val="00406BE5"/>
    <w:rsid w:val="00406ECB"/>
    <w:rsid w:val="00407CF4"/>
    <w:rsid w:val="004101EF"/>
    <w:rsid w:val="00410A00"/>
    <w:rsid w:val="004118B0"/>
    <w:rsid w:val="00412C27"/>
    <w:rsid w:val="004131B2"/>
    <w:rsid w:val="00414C9F"/>
    <w:rsid w:val="00414E6A"/>
    <w:rsid w:val="004159A2"/>
    <w:rsid w:val="00415E64"/>
    <w:rsid w:val="004161EF"/>
    <w:rsid w:val="00416821"/>
    <w:rsid w:val="00417C00"/>
    <w:rsid w:val="00421EB3"/>
    <w:rsid w:val="00423333"/>
    <w:rsid w:val="00424687"/>
    <w:rsid w:val="0042559F"/>
    <w:rsid w:val="00426E2B"/>
    <w:rsid w:val="00427BCE"/>
    <w:rsid w:val="00430FDA"/>
    <w:rsid w:val="00431002"/>
    <w:rsid w:val="00433B4C"/>
    <w:rsid w:val="00433FE8"/>
    <w:rsid w:val="0043512F"/>
    <w:rsid w:val="00435532"/>
    <w:rsid w:val="00435C3D"/>
    <w:rsid w:val="00436A59"/>
    <w:rsid w:val="0044091F"/>
    <w:rsid w:val="00440E74"/>
    <w:rsid w:val="00441835"/>
    <w:rsid w:val="0044314A"/>
    <w:rsid w:val="004435A4"/>
    <w:rsid w:val="004437A3"/>
    <w:rsid w:val="00443D34"/>
    <w:rsid w:val="00443EC1"/>
    <w:rsid w:val="00443F92"/>
    <w:rsid w:val="004450DF"/>
    <w:rsid w:val="00445A0D"/>
    <w:rsid w:val="004477F5"/>
    <w:rsid w:val="0045036B"/>
    <w:rsid w:val="004503C2"/>
    <w:rsid w:val="00451C63"/>
    <w:rsid w:val="00452F3C"/>
    <w:rsid w:val="00453F02"/>
    <w:rsid w:val="004540FA"/>
    <w:rsid w:val="00454CB9"/>
    <w:rsid w:val="00455A7C"/>
    <w:rsid w:val="004566DE"/>
    <w:rsid w:val="00456D7C"/>
    <w:rsid w:val="00460311"/>
    <w:rsid w:val="004605EC"/>
    <w:rsid w:val="0046067B"/>
    <w:rsid w:val="00462ABE"/>
    <w:rsid w:val="00463056"/>
    <w:rsid w:val="00463E30"/>
    <w:rsid w:val="00466316"/>
    <w:rsid w:val="00470BDA"/>
    <w:rsid w:val="0047152A"/>
    <w:rsid w:val="00472A06"/>
    <w:rsid w:val="00472DE6"/>
    <w:rsid w:val="00473B29"/>
    <w:rsid w:val="00474310"/>
    <w:rsid w:val="004744AA"/>
    <w:rsid w:val="004746B8"/>
    <w:rsid w:val="00474C6D"/>
    <w:rsid w:val="00474D86"/>
    <w:rsid w:val="00474ED8"/>
    <w:rsid w:val="0048020C"/>
    <w:rsid w:val="00481386"/>
    <w:rsid w:val="0048214D"/>
    <w:rsid w:val="00483E04"/>
    <w:rsid w:val="004845BC"/>
    <w:rsid w:val="00484614"/>
    <w:rsid w:val="00485931"/>
    <w:rsid w:val="00487E09"/>
    <w:rsid w:val="004906C3"/>
    <w:rsid w:val="00492F96"/>
    <w:rsid w:val="0049302A"/>
    <w:rsid w:val="004948C6"/>
    <w:rsid w:val="00495AC0"/>
    <w:rsid w:val="00496C68"/>
    <w:rsid w:val="004A1F60"/>
    <w:rsid w:val="004A246E"/>
    <w:rsid w:val="004A39A5"/>
    <w:rsid w:val="004A6CAB"/>
    <w:rsid w:val="004A6FA6"/>
    <w:rsid w:val="004A733E"/>
    <w:rsid w:val="004B07C3"/>
    <w:rsid w:val="004B0A01"/>
    <w:rsid w:val="004B44AE"/>
    <w:rsid w:val="004B4F3D"/>
    <w:rsid w:val="004B5489"/>
    <w:rsid w:val="004B5EE5"/>
    <w:rsid w:val="004B7CD2"/>
    <w:rsid w:val="004C0331"/>
    <w:rsid w:val="004C3962"/>
    <w:rsid w:val="004C3A94"/>
    <w:rsid w:val="004C48F6"/>
    <w:rsid w:val="004C4DB1"/>
    <w:rsid w:val="004C79DC"/>
    <w:rsid w:val="004C7BEE"/>
    <w:rsid w:val="004C7C18"/>
    <w:rsid w:val="004D0A94"/>
    <w:rsid w:val="004D1DB8"/>
    <w:rsid w:val="004D2753"/>
    <w:rsid w:val="004D2A67"/>
    <w:rsid w:val="004D59C4"/>
    <w:rsid w:val="004D6A38"/>
    <w:rsid w:val="004D7273"/>
    <w:rsid w:val="004D79C0"/>
    <w:rsid w:val="004E1793"/>
    <w:rsid w:val="004E42B8"/>
    <w:rsid w:val="004E5759"/>
    <w:rsid w:val="004E5A02"/>
    <w:rsid w:val="004E5D7E"/>
    <w:rsid w:val="004E64D3"/>
    <w:rsid w:val="004E66F6"/>
    <w:rsid w:val="004E7BCC"/>
    <w:rsid w:val="004F0631"/>
    <w:rsid w:val="004F1F42"/>
    <w:rsid w:val="004F20AE"/>
    <w:rsid w:val="004F2897"/>
    <w:rsid w:val="004F388A"/>
    <w:rsid w:val="004F5C7D"/>
    <w:rsid w:val="004F7F19"/>
    <w:rsid w:val="005000B6"/>
    <w:rsid w:val="00500254"/>
    <w:rsid w:val="00500E87"/>
    <w:rsid w:val="005023C7"/>
    <w:rsid w:val="00502CFB"/>
    <w:rsid w:val="00502CFF"/>
    <w:rsid w:val="005030B2"/>
    <w:rsid w:val="00503F35"/>
    <w:rsid w:val="00505333"/>
    <w:rsid w:val="00506CB4"/>
    <w:rsid w:val="00506F76"/>
    <w:rsid w:val="00507156"/>
    <w:rsid w:val="005117E7"/>
    <w:rsid w:val="00512BD4"/>
    <w:rsid w:val="00513E0B"/>
    <w:rsid w:val="00514168"/>
    <w:rsid w:val="005147E8"/>
    <w:rsid w:val="00516236"/>
    <w:rsid w:val="005164A7"/>
    <w:rsid w:val="00517F70"/>
    <w:rsid w:val="00520152"/>
    <w:rsid w:val="005206E2"/>
    <w:rsid w:val="00521474"/>
    <w:rsid w:val="00521A8B"/>
    <w:rsid w:val="00523909"/>
    <w:rsid w:val="00523EBF"/>
    <w:rsid w:val="005247EE"/>
    <w:rsid w:val="00524F6E"/>
    <w:rsid w:val="005256EE"/>
    <w:rsid w:val="00525BCA"/>
    <w:rsid w:val="00525C64"/>
    <w:rsid w:val="005270C6"/>
    <w:rsid w:val="00527E3A"/>
    <w:rsid w:val="00530604"/>
    <w:rsid w:val="00530856"/>
    <w:rsid w:val="005309CA"/>
    <w:rsid w:val="005317A9"/>
    <w:rsid w:val="005317BE"/>
    <w:rsid w:val="00532429"/>
    <w:rsid w:val="00532476"/>
    <w:rsid w:val="00533C1E"/>
    <w:rsid w:val="005347AD"/>
    <w:rsid w:val="00535C10"/>
    <w:rsid w:val="0054040C"/>
    <w:rsid w:val="00540C4C"/>
    <w:rsid w:val="00540F75"/>
    <w:rsid w:val="00541CCE"/>
    <w:rsid w:val="0054205D"/>
    <w:rsid w:val="00542380"/>
    <w:rsid w:val="0054242B"/>
    <w:rsid w:val="005428D5"/>
    <w:rsid w:val="00542CF3"/>
    <w:rsid w:val="005433C2"/>
    <w:rsid w:val="00544410"/>
    <w:rsid w:val="00546073"/>
    <w:rsid w:val="005469DB"/>
    <w:rsid w:val="00547479"/>
    <w:rsid w:val="005474E2"/>
    <w:rsid w:val="00547D9F"/>
    <w:rsid w:val="0055341B"/>
    <w:rsid w:val="005540FF"/>
    <w:rsid w:val="005544CA"/>
    <w:rsid w:val="00556854"/>
    <w:rsid w:val="005604D4"/>
    <w:rsid w:val="005605D3"/>
    <w:rsid w:val="0056274F"/>
    <w:rsid w:val="0056311D"/>
    <w:rsid w:val="00564484"/>
    <w:rsid w:val="00564CEA"/>
    <w:rsid w:val="00565C09"/>
    <w:rsid w:val="00565DA4"/>
    <w:rsid w:val="00567954"/>
    <w:rsid w:val="0057078C"/>
    <w:rsid w:val="0057078F"/>
    <w:rsid w:val="00572499"/>
    <w:rsid w:val="00573F52"/>
    <w:rsid w:val="00577149"/>
    <w:rsid w:val="005775B1"/>
    <w:rsid w:val="00577FD7"/>
    <w:rsid w:val="0058042E"/>
    <w:rsid w:val="0058094C"/>
    <w:rsid w:val="00580B2F"/>
    <w:rsid w:val="005814BA"/>
    <w:rsid w:val="005814F2"/>
    <w:rsid w:val="00582E8B"/>
    <w:rsid w:val="00582F8C"/>
    <w:rsid w:val="005860C5"/>
    <w:rsid w:val="00586A16"/>
    <w:rsid w:val="0059164C"/>
    <w:rsid w:val="00591CBD"/>
    <w:rsid w:val="005921C5"/>
    <w:rsid w:val="00592A7F"/>
    <w:rsid w:val="00595443"/>
    <w:rsid w:val="005956E9"/>
    <w:rsid w:val="00595E68"/>
    <w:rsid w:val="00597EF2"/>
    <w:rsid w:val="005A15C0"/>
    <w:rsid w:val="005A2588"/>
    <w:rsid w:val="005A3189"/>
    <w:rsid w:val="005A3B5A"/>
    <w:rsid w:val="005A42F1"/>
    <w:rsid w:val="005A46F1"/>
    <w:rsid w:val="005A6183"/>
    <w:rsid w:val="005A7662"/>
    <w:rsid w:val="005A77F7"/>
    <w:rsid w:val="005A7A81"/>
    <w:rsid w:val="005B131D"/>
    <w:rsid w:val="005B2E96"/>
    <w:rsid w:val="005B3B79"/>
    <w:rsid w:val="005B5056"/>
    <w:rsid w:val="005B50B1"/>
    <w:rsid w:val="005B5A5A"/>
    <w:rsid w:val="005B60FE"/>
    <w:rsid w:val="005B7C50"/>
    <w:rsid w:val="005C02A0"/>
    <w:rsid w:val="005C21B2"/>
    <w:rsid w:val="005C229E"/>
    <w:rsid w:val="005C2474"/>
    <w:rsid w:val="005C249C"/>
    <w:rsid w:val="005C3BBF"/>
    <w:rsid w:val="005C40C6"/>
    <w:rsid w:val="005C4496"/>
    <w:rsid w:val="005C56F1"/>
    <w:rsid w:val="005C6EC7"/>
    <w:rsid w:val="005C7799"/>
    <w:rsid w:val="005D0CF2"/>
    <w:rsid w:val="005D0DA0"/>
    <w:rsid w:val="005D17C6"/>
    <w:rsid w:val="005D17CB"/>
    <w:rsid w:val="005D1A48"/>
    <w:rsid w:val="005D1D64"/>
    <w:rsid w:val="005D30DD"/>
    <w:rsid w:val="005D3B82"/>
    <w:rsid w:val="005D4731"/>
    <w:rsid w:val="005D4869"/>
    <w:rsid w:val="005D7875"/>
    <w:rsid w:val="005E1895"/>
    <w:rsid w:val="005E1D41"/>
    <w:rsid w:val="005E2652"/>
    <w:rsid w:val="005E2A03"/>
    <w:rsid w:val="005E3E1D"/>
    <w:rsid w:val="005E569C"/>
    <w:rsid w:val="005E599B"/>
    <w:rsid w:val="005E607A"/>
    <w:rsid w:val="005E750B"/>
    <w:rsid w:val="005F0169"/>
    <w:rsid w:val="005F1B5E"/>
    <w:rsid w:val="005F372A"/>
    <w:rsid w:val="005F3D7A"/>
    <w:rsid w:val="005F660E"/>
    <w:rsid w:val="00600132"/>
    <w:rsid w:val="006004F2"/>
    <w:rsid w:val="006007CF"/>
    <w:rsid w:val="00601326"/>
    <w:rsid w:val="006025C8"/>
    <w:rsid w:val="00605532"/>
    <w:rsid w:val="00607D4F"/>
    <w:rsid w:val="006107D4"/>
    <w:rsid w:val="0061169B"/>
    <w:rsid w:val="006178FF"/>
    <w:rsid w:val="006214B7"/>
    <w:rsid w:val="00622665"/>
    <w:rsid w:val="00622CF5"/>
    <w:rsid w:val="006230E0"/>
    <w:rsid w:val="00623595"/>
    <w:rsid w:val="00624538"/>
    <w:rsid w:val="006264F9"/>
    <w:rsid w:val="00627679"/>
    <w:rsid w:val="006307BC"/>
    <w:rsid w:val="00630F94"/>
    <w:rsid w:val="00632637"/>
    <w:rsid w:val="00634DBE"/>
    <w:rsid w:val="00636030"/>
    <w:rsid w:val="00636319"/>
    <w:rsid w:val="006414DB"/>
    <w:rsid w:val="00641D64"/>
    <w:rsid w:val="006420CE"/>
    <w:rsid w:val="0064517A"/>
    <w:rsid w:val="00645665"/>
    <w:rsid w:val="006477F1"/>
    <w:rsid w:val="00650F1B"/>
    <w:rsid w:val="0065116E"/>
    <w:rsid w:val="00651627"/>
    <w:rsid w:val="006522D2"/>
    <w:rsid w:val="006537AB"/>
    <w:rsid w:val="00654D88"/>
    <w:rsid w:val="006557F1"/>
    <w:rsid w:val="00656760"/>
    <w:rsid w:val="0066083C"/>
    <w:rsid w:val="00664E7B"/>
    <w:rsid w:val="00664F23"/>
    <w:rsid w:val="00666951"/>
    <w:rsid w:val="00670254"/>
    <w:rsid w:val="0067053E"/>
    <w:rsid w:val="006712AF"/>
    <w:rsid w:val="006721C9"/>
    <w:rsid w:val="006752B9"/>
    <w:rsid w:val="00676603"/>
    <w:rsid w:val="00677B8B"/>
    <w:rsid w:val="006803B6"/>
    <w:rsid w:val="00680BEC"/>
    <w:rsid w:val="00681019"/>
    <w:rsid w:val="0068109C"/>
    <w:rsid w:val="0068112B"/>
    <w:rsid w:val="00681D90"/>
    <w:rsid w:val="00681DF2"/>
    <w:rsid w:val="00682701"/>
    <w:rsid w:val="00682A48"/>
    <w:rsid w:val="00690D10"/>
    <w:rsid w:val="006914F4"/>
    <w:rsid w:val="006A020C"/>
    <w:rsid w:val="006A145A"/>
    <w:rsid w:val="006A4741"/>
    <w:rsid w:val="006A683C"/>
    <w:rsid w:val="006B0588"/>
    <w:rsid w:val="006B1388"/>
    <w:rsid w:val="006B3627"/>
    <w:rsid w:val="006B4779"/>
    <w:rsid w:val="006B542C"/>
    <w:rsid w:val="006B75D1"/>
    <w:rsid w:val="006B7910"/>
    <w:rsid w:val="006B7A47"/>
    <w:rsid w:val="006C0757"/>
    <w:rsid w:val="006C120B"/>
    <w:rsid w:val="006C1FB3"/>
    <w:rsid w:val="006C4EC8"/>
    <w:rsid w:val="006C75D6"/>
    <w:rsid w:val="006D03B6"/>
    <w:rsid w:val="006D0FC9"/>
    <w:rsid w:val="006D1065"/>
    <w:rsid w:val="006D2B83"/>
    <w:rsid w:val="006D4244"/>
    <w:rsid w:val="006D7049"/>
    <w:rsid w:val="006E0304"/>
    <w:rsid w:val="006E1334"/>
    <w:rsid w:val="006E2514"/>
    <w:rsid w:val="006E2830"/>
    <w:rsid w:val="006E44E6"/>
    <w:rsid w:val="006E5095"/>
    <w:rsid w:val="006E5CA2"/>
    <w:rsid w:val="006E6CBE"/>
    <w:rsid w:val="006F04DA"/>
    <w:rsid w:val="006F3BDD"/>
    <w:rsid w:val="006F3C5A"/>
    <w:rsid w:val="006F4985"/>
    <w:rsid w:val="006F4E50"/>
    <w:rsid w:val="006F546D"/>
    <w:rsid w:val="006F6335"/>
    <w:rsid w:val="006F6837"/>
    <w:rsid w:val="006F78EA"/>
    <w:rsid w:val="0070063E"/>
    <w:rsid w:val="00700CA1"/>
    <w:rsid w:val="00701C45"/>
    <w:rsid w:val="0070399F"/>
    <w:rsid w:val="007057AA"/>
    <w:rsid w:val="00705AFC"/>
    <w:rsid w:val="007060C8"/>
    <w:rsid w:val="00706696"/>
    <w:rsid w:val="00706B3D"/>
    <w:rsid w:val="00706CD4"/>
    <w:rsid w:val="00707351"/>
    <w:rsid w:val="00714248"/>
    <w:rsid w:val="00715633"/>
    <w:rsid w:val="0071668D"/>
    <w:rsid w:val="00716D9F"/>
    <w:rsid w:val="007208F2"/>
    <w:rsid w:val="007209A5"/>
    <w:rsid w:val="007219EC"/>
    <w:rsid w:val="00722DE3"/>
    <w:rsid w:val="007233A5"/>
    <w:rsid w:val="00723B37"/>
    <w:rsid w:val="00723C9D"/>
    <w:rsid w:val="00725F1C"/>
    <w:rsid w:val="007265B2"/>
    <w:rsid w:val="00727885"/>
    <w:rsid w:val="007279F8"/>
    <w:rsid w:val="00727D7A"/>
    <w:rsid w:val="007304EF"/>
    <w:rsid w:val="0073139E"/>
    <w:rsid w:val="007314C0"/>
    <w:rsid w:val="00732905"/>
    <w:rsid w:val="00732EEA"/>
    <w:rsid w:val="00733FD0"/>
    <w:rsid w:val="00734581"/>
    <w:rsid w:val="00734A9B"/>
    <w:rsid w:val="007352E9"/>
    <w:rsid w:val="00735A64"/>
    <w:rsid w:val="00735D10"/>
    <w:rsid w:val="00740631"/>
    <w:rsid w:val="00741382"/>
    <w:rsid w:val="00741699"/>
    <w:rsid w:val="00742C36"/>
    <w:rsid w:val="007446F3"/>
    <w:rsid w:val="00746657"/>
    <w:rsid w:val="007533CD"/>
    <w:rsid w:val="00753676"/>
    <w:rsid w:val="00754D24"/>
    <w:rsid w:val="0075538C"/>
    <w:rsid w:val="00757BFD"/>
    <w:rsid w:val="00760264"/>
    <w:rsid w:val="00760F4A"/>
    <w:rsid w:val="007611EC"/>
    <w:rsid w:val="00761524"/>
    <w:rsid w:val="0076295B"/>
    <w:rsid w:val="00765E49"/>
    <w:rsid w:val="007707D6"/>
    <w:rsid w:val="007709E2"/>
    <w:rsid w:val="00771514"/>
    <w:rsid w:val="00774FE2"/>
    <w:rsid w:val="007766F3"/>
    <w:rsid w:val="0077799D"/>
    <w:rsid w:val="00777E98"/>
    <w:rsid w:val="0078136C"/>
    <w:rsid w:val="00783A62"/>
    <w:rsid w:val="00784AE9"/>
    <w:rsid w:val="00785184"/>
    <w:rsid w:val="00790979"/>
    <w:rsid w:val="00790F5A"/>
    <w:rsid w:val="00790FA1"/>
    <w:rsid w:val="00791977"/>
    <w:rsid w:val="0079290B"/>
    <w:rsid w:val="00792B5F"/>
    <w:rsid w:val="0079327F"/>
    <w:rsid w:val="00793330"/>
    <w:rsid w:val="00794BA7"/>
    <w:rsid w:val="00795164"/>
    <w:rsid w:val="00796000"/>
    <w:rsid w:val="007974A1"/>
    <w:rsid w:val="00797C95"/>
    <w:rsid w:val="00797CAC"/>
    <w:rsid w:val="00797E87"/>
    <w:rsid w:val="007A0E68"/>
    <w:rsid w:val="007A1CF0"/>
    <w:rsid w:val="007A2E8E"/>
    <w:rsid w:val="007A3B17"/>
    <w:rsid w:val="007A500F"/>
    <w:rsid w:val="007A5712"/>
    <w:rsid w:val="007A6BB5"/>
    <w:rsid w:val="007A7284"/>
    <w:rsid w:val="007B067D"/>
    <w:rsid w:val="007B1874"/>
    <w:rsid w:val="007B3678"/>
    <w:rsid w:val="007B4850"/>
    <w:rsid w:val="007B5A9A"/>
    <w:rsid w:val="007B6099"/>
    <w:rsid w:val="007B70B7"/>
    <w:rsid w:val="007B7556"/>
    <w:rsid w:val="007C17FE"/>
    <w:rsid w:val="007C3DEE"/>
    <w:rsid w:val="007C4CBD"/>
    <w:rsid w:val="007C53EC"/>
    <w:rsid w:val="007C7375"/>
    <w:rsid w:val="007D0E69"/>
    <w:rsid w:val="007D1B53"/>
    <w:rsid w:val="007D1F3B"/>
    <w:rsid w:val="007D22D3"/>
    <w:rsid w:val="007D2A02"/>
    <w:rsid w:val="007D6C64"/>
    <w:rsid w:val="007D6E4E"/>
    <w:rsid w:val="007D7869"/>
    <w:rsid w:val="007E138F"/>
    <w:rsid w:val="007E1A6C"/>
    <w:rsid w:val="007E2C5C"/>
    <w:rsid w:val="007E34B7"/>
    <w:rsid w:val="007E4AE0"/>
    <w:rsid w:val="007E51A5"/>
    <w:rsid w:val="007F000D"/>
    <w:rsid w:val="007F007B"/>
    <w:rsid w:val="007F1EB7"/>
    <w:rsid w:val="007F653F"/>
    <w:rsid w:val="00800982"/>
    <w:rsid w:val="00800D45"/>
    <w:rsid w:val="00801F54"/>
    <w:rsid w:val="008020EE"/>
    <w:rsid w:val="00802BB7"/>
    <w:rsid w:val="008038D2"/>
    <w:rsid w:val="008050EA"/>
    <w:rsid w:val="008054E5"/>
    <w:rsid w:val="00806754"/>
    <w:rsid w:val="00807F4D"/>
    <w:rsid w:val="008116EC"/>
    <w:rsid w:val="00812C0E"/>
    <w:rsid w:val="008132C9"/>
    <w:rsid w:val="008135BC"/>
    <w:rsid w:val="00813C13"/>
    <w:rsid w:val="008147D1"/>
    <w:rsid w:val="00814F01"/>
    <w:rsid w:val="00815E40"/>
    <w:rsid w:val="008161B3"/>
    <w:rsid w:val="00816CAE"/>
    <w:rsid w:val="00820038"/>
    <w:rsid w:val="00820A9B"/>
    <w:rsid w:val="0082338F"/>
    <w:rsid w:val="00824E0D"/>
    <w:rsid w:val="00827272"/>
    <w:rsid w:val="00827BE1"/>
    <w:rsid w:val="00830681"/>
    <w:rsid w:val="008322BC"/>
    <w:rsid w:val="00833283"/>
    <w:rsid w:val="008332C8"/>
    <w:rsid w:val="008339EB"/>
    <w:rsid w:val="008374C8"/>
    <w:rsid w:val="00837ED3"/>
    <w:rsid w:val="00840C2E"/>
    <w:rsid w:val="00840FB9"/>
    <w:rsid w:val="0084181C"/>
    <w:rsid w:val="00841D5A"/>
    <w:rsid w:val="00845248"/>
    <w:rsid w:val="00845AF4"/>
    <w:rsid w:val="00846465"/>
    <w:rsid w:val="00846BA1"/>
    <w:rsid w:val="00846BF7"/>
    <w:rsid w:val="00847869"/>
    <w:rsid w:val="0085120D"/>
    <w:rsid w:val="0085279F"/>
    <w:rsid w:val="008551AB"/>
    <w:rsid w:val="00855903"/>
    <w:rsid w:val="00855B8A"/>
    <w:rsid w:val="00861223"/>
    <w:rsid w:val="00863620"/>
    <w:rsid w:val="00865DD0"/>
    <w:rsid w:val="008674F9"/>
    <w:rsid w:val="008677FE"/>
    <w:rsid w:val="00870317"/>
    <w:rsid w:val="008705D9"/>
    <w:rsid w:val="00871879"/>
    <w:rsid w:val="008718A8"/>
    <w:rsid w:val="008729EC"/>
    <w:rsid w:val="00872AC2"/>
    <w:rsid w:val="00873B3F"/>
    <w:rsid w:val="00874728"/>
    <w:rsid w:val="008749EB"/>
    <w:rsid w:val="00874B40"/>
    <w:rsid w:val="00874EAE"/>
    <w:rsid w:val="00875AFB"/>
    <w:rsid w:val="00875C53"/>
    <w:rsid w:val="00880110"/>
    <w:rsid w:val="00880205"/>
    <w:rsid w:val="00881C63"/>
    <w:rsid w:val="008835FB"/>
    <w:rsid w:val="00883A70"/>
    <w:rsid w:val="00885C1E"/>
    <w:rsid w:val="00885D33"/>
    <w:rsid w:val="0088622C"/>
    <w:rsid w:val="008871A5"/>
    <w:rsid w:val="008878EC"/>
    <w:rsid w:val="00892E3B"/>
    <w:rsid w:val="00894798"/>
    <w:rsid w:val="00894F81"/>
    <w:rsid w:val="00895BEF"/>
    <w:rsid w:val="00896FBA"/>
    <w:rsid w:val="008A151E"/>
    <w:rsid w:val="008A2379"/>
    <w:rsid w:val="008A27FF"/>
    <w:rsid w:val="008A32A8"/>
    <w:rsid w:val="008A4171"/>
    <w:rsid w:val="008A4396"/>
    <w:rsid w:val="008A6DC6"/>
    <w:rsid w:val="008A75BC"/>
    <w:rsid w:val="008A7E9B"/>
    <w:rsid w:val="008B11BE"/>
    <w:rsid w:val="008B31B0"/>
    <w:rsid w:val="008B333E"/>
    <w:rsid w:val="008B4031"/>
    <w:rsid w:val="008B53A9"/>
    <w:rsid w:val="008B5821"/>
    <w:rsid w:val="008B6513"/>
    <w:rsid w:val="008B760E"/>
    <w:rsid w:val="008C0943"/>
    <w:rsid w:val="008C1A77"/>
    <w:rsid w:val="008C1C5E"/>
    <w:rsid w:val="008C23FF"/>
    <w:rsid w:val="008C4D23"/>
    <w:rsid w:val="008C5045"/>
    <w:rsid w:val="008C72D7"/>
    <w:rsid w:val="008D0C94"/>
    <w:rsid w:val="008D1C3B"/>
    <w:rsid w:val="008D51C8"/>
    <w:rsid w:val="008D567C"/>
    <w:rsid w:val="008D7A8C"/>
    <w:rsid w:val="008D7BBF"/>
    <w:rsid w:val="008E200E"/>
    <w:rsid w:val="008E2B8E"/>
    <w:rsid w:val="008E603D"/>
    <w:rsid w:val="008E67AA"/>
    <w:rsid w:val="008E7404"/>
    <w:rsid w:val="008F01CF"/>
    <w:rsid w:val="008F1462"/>
    <w:rsid w:val="008F2171"/>
    <w:rsid w:val="008F2A63"/>
    <w:rsid w:val="008F36C6"/>
    <w:rsid w:val="008F42B5"/>
    <w:rsid w:val="008F5853"/>
    <w:rsid w:val="008F5DD3"/>
    <w:rsid w:val="008F66E7"/>
    <w:rsid w:val="008F7608"/>
    <w:rsid w:val="008F7E16"/>
    <w:rsid w:val="0090006B"/>
    <w:rsid w:val="00901DD7"/>
    <w:rsid w:val="00903CD0"/>
    <w:rsid w:val="00904E86"/>
    <w:rsid w:val="00911648"/>
    <w:rsid w:val="00911805"/>
    <w:rsid w:val="00912D20"/>
    <w:rsid w:val="009169A9"/>
    <w:rsid w:val="00916E58"/>
    <w:rsid w:val="00917A20"/>
    <w:rsid w:val="00917F72"/>
    <w:rsid w:val="0092308D"/>
    <w:rsid w:val="0092379D"/>
    <w:rsid w:val="00924404"/>
    <w:rsid w:val="00924B2B"/>
    <w:rsid w:val="00925178"/>
    <w:rsid w:val="009251C1"/>
    <w:rsid w:val="009258C4"/>
    <w:rsid w:val="00926A79"/>
    <w:rsid w:val="0092715C"/>
    <w:rsid w:val="009271F7"/>
    <w:rsid w:val="0093025D"/>
    <w:rsid w:val="009317C2"/>
    <w:rsid w:val="009319EE"/>
    <w:rsid w:val="00931F80"/>
    <w:rsid w:val="009329A2"/>
    <w:rsid w:val="00932A51"/>
    <w:rsid w:val="00932AD9"/>
    <w:rsid w:val="009342BE"/>
    <w:rsid w:val="00934A20"/>
    <w:rsid w:val="00934A5F"/>
    <w:rsid w:val="00936A4E"/>
    <w:rsid w:val="00937CD1"/>
    <w:rsid w:val="0094009F"/>
    <w:rsid w:val="00940779"/>
    <w:rsid w:val="009413AB"/>
    <w:rsid w:val="00941FE0"/>
    <w:rsid w:val="00941FF9"/>
    <w:rsid w:val="00942227"/>
    <w:rsid w:val="00942A54"/>
    <w:rsid w:val="00945275"/>
    <w:rsid w:val="0094626A"/>
    <w:rsid w:val="00946522"/>
    <w:rsid w:val="00947747"/>
    <w:rsid w:val="00950488"/>
    <w:rsid w:val="00952DE9"/>
    <w:rsid w:val="00953448"/>
    <w:rsid w:val="0095458F"/>
    <w:rsid w:val="009561EA"/>
    <w:rsid w:val="00956C5B"/>
    <w:rsid w:val="009570A3"/>
    <w:rsid w:val="00960AD0"/>
    <w:rsid w:val="00960BA5"/>
    <w:rsid w:val="009623D4"/>
    <w:rsid w:val="009624CB"/>
    <w:rsid w:val="00963AC7"/>
    <w:rsid w:val="00965F63"/>
    <w:rsid w:val="009668E5"/>
    <w:rsid w:val="009676E0"/>
    <w:rsid w:val="00967BEB"/>
    <w:rsid w:val="00967EE9"/>
    <w:rsid w:val="00974340"/>
    <w:rsid w:val="009754E3"/>
    <w:rsid w:val="00976335"/>
    <w:rsid w:val="0097662D"/>
    <w:rsid w:val="00976EE1"/>
    <w:rsid w:val="00977EB0"/>
    <w:rsid w:val="00977F74"/>
    <w:rsid w:val="00980760"/>
    <w:rsid w:val="00983E2A"/>
    <w:rsid w:val="009850B2"/>
    <w:rsid w:val="009922E6"/>
    <w:rsid w:val="00992448"/>
    <w:rsid w:val="00992C02"/>
    <w:rsid w:val="009956C4"/>
    <w:rsid w:val="00995805"/>
    <w:rsid w:val="00995BE0"/>
    <w:rsid w:val="00997540"/>
    <w:rsid w:val="009A1787"/>
    <w:rsid w:val="009A1B59"/>
    <w:rsid w:val="009A1F1A"/>
    <w:rsid w:val="009A2F0A"/>
    <w:rsid w:val="009A7A66"/>
    <w:rsid w:val="009B2DA7"/>
    <w:rsid w:val="009B3F98"/>
    <w:rsid w:val="009B52EE"/>
    <w:rsid w:val="009B5CEB"/>
    <w:rsid w:val="009B78C3"/>
    <w:rsid w:val="009B7CEA"/>
    <w:rsid w:val="009C014C"/>
    <w:rsid w:val="009C09DF"/>
    <w:rsid w:val="009C1AEE"/>
    <w:rsid w:val="009C1CF9"/>
    <w:rsid w:val="009C1FE7"/>
    <w:rsid w:val="009C2EB5"/>
    <w:rsid w:val="009C3934"/>
    <w:rsid w:val="009C3A0B"/>
    <w:rsid w:val="009C5F6A"/>
    <w:rsid w:val="009D0AA8"/>
    <w:rsid w:val="009D1BA7"/>
    <w:rsid w:val="009D232F"/>
    <w:rsid w:val="009D297A"/>
    <w:rsid w:val="009D398C"/>
    <w:rsid w:val="009D4554"/>
    <w:rsid w:val="009D686A"/>
    <w:rsid w:val="009D6995"/>
    <w:rsid w:val="009E0ACD"/>
    <w:rsid w:val="009E114C"/>
    <w:rsid w:val="009E12B8"/>
    <w:rsid w:val="009E5684"/>
    <w:rsid w:val="009E679A"/>
    <w:rsid w:val="009E71B4"/>
    <w:rsid w:val="009E776F"/>
    <w:rsid w:val="009F000F"/>
    <w:rsid w:val="009F1B5C"/>
    <w:rsid w:val="009F24E2"/>
    <w:rsid w:val="009F2F21"/>
    <w:rsid w:val="009F48B5"/>
    <w:rsid w:val="009F48BF"/>
    <w:rsid w:val="009F4C3D"/>
    <w:rsid w:val="009F55DF"/>
    <w:rsid w:val="009F7234"/>
    <w:rsid w:val="00A00A30"/>
    <w:rsid w:val="00A02914"/>
    <w:rsid w:val="00A032FB"/>
    <w:rsid w:val="00A03464"/>
    <w:rsid w:val="00A04C7F"/>
    <w:rsid w:val="00A05329"/>
    <w:rsid w:val="00A06437"/>
    <w:rsid w:val="00A06441"/>
    <w:rsid w:val="00A06AC6"/>
    <w:rsid w:val="00A10A71"/>
    <w:rsid w:val="00A10AF9"/>
    <w:rsid w:val="00A10CFE"/>
    <w:rsid w:val="00A12454"/>
    <w:rsid w:val="00A1254E"/>
    <w:rsid w:val="00A13253"/>
    <w:rsid w:val="00A13CF7"/>
    <w:rsid w:val="00A16E29"/>
    <w:rsid w:val="00A17409"/>
    <w:rsid w:val="00A1777E"/>
    <w:rsid w:val="00A178DF"/>
    <w:rsid w:val="00A20321"/>
    <w:rsid w:val="00A203C3"/>
    <w:rsid w:val="00A2208C"/>
    <w:rsid w:val="00A22CA5"/>
    <w:rsid w:val="00A23AB9"/>
    <w:rsid w:val="00A27CF8"/>
    <w:rsid w:val="00A30933"/>
    <w:rsid w:val="00A31906"/>
    <w:rsid w:val="00A31E02"/>
    <w:rsid w:val="00A33197"/>
    <w:rsid w:val="00A33B6B"/>
    <w:rsid w:val="00A343F4"/>
    <w:rsid w:val="00A34846"/>
    <w:rsid w:val="00A362B0"/>
    <w:rsid w:val="00A367D3"/>
    <w:rsid w:val="00A369C5"/>
    <w:rsid w:val="00A36F09"/>
    <w:rsid w:val="00A3746D"/>
    <w:rsid w:val="00A37D9B"/>
    <w:rsid w:val="00A403BA"/>
    <w:rsid w:val="00A41B49"/>
    <w:rsid w:val="00A41E0C"/>
    <w:rsid w:val="00A420C8"/>
    <w:rsid w:val="00A42C5A"/>
    <w:rsid w:val="00A4491F"/>
    <w:rsid w:val="00A44DEF"/>
    <w:rsid w:val="00A47DAE"/>
    <w:rsid w:val="00A52BEE"/>
    <w:rsid w:val="00A53912"/>
    <w:rsid w:val="00A559E4"/>
    <w:rsid w:val="00A55A81"/>
    <w:rsid w:val="00A55BB3"/>
    <w:rsid w:val="00A56CC5"/>
    <w:rsid w:val="00A5798C"/>
    <w:rsid w:val="00A61388"/>
    <w:rsid w:val="00A63D6D"/>
    <w:rsid w:val="00A64EE2"/>
    <w:rsid w:val="00A65BAF"/>
    <w:rsid w:val="00A66791"/>
    <w:rsid w:val="00A67A12"/>
    <w:rsid w:val="00A70F54"/>
    <w:rsid w:val="00A71D78"/>
    <w:rsid w:val="00A7251A"/>
    <w:rsid w:val="00A72777"/>
    <w:rsid w:val="00A72959"/>
    <w:rsid w:val="00A76E8F"/>
    <w:rsid w:val="00A81A12"/>
    <w:rsid w:val="00A81ADD"/>
    <w:rsid w:val="00A820D8"/>
    <w:rsid w:val="00A8284A"/>
    <w:rsid w:val="00A83094"/>
    <w:rsid w:val="00A84415"/>
    <w:rsid w:val="00A869D1"/>
    <w:rsid w:val="00A90600"/>
    <w:rsid w:val="00A91369"/>
    <w:rsid w:val="00A91907"/>
    <w:rsid w:val="00A9338B"/>
    <w:rsid w:val="00A93E28"/>
    <w:rsid w:val="00A95704"/>
    <w:rsid w:val="00A96950"/>
    <w:rsid w:val="00A970D6"/>
    <w:rsid w:val="00A976B5"/>
    <w:rsid w:val="00AA03A2"/>
    <w:rsid w:val="00AA06F5"/>
    <w:rsid w:val="00AA0E54"/>
    <w:rsid w:val="00AA5686"/>
    <w:rsid w:val="00AA624E"/>
    <w:rsid w:val="00AA6C64"/>
    <w:rsid w:val="00AB00D5"/>
    <w:rsid w:val="00AB237B"/>
    <w:rsid w:val="00AB2F06"/>
    <w:rsid w:val="00AB5115"/>
    <w:rsid w:val="00AB596E"/>
    <w:rsid w:val="00AB5C63"/>
    <w:rsid w:val="00AB7D3D"/>
    <w:rsid w:val="00AC00CB"/>
    <w:rsid w:val="00AC1E66"/>
    <w:rsid w:val="00AC359E"/>
    <w:rsid w:val="00AC75EB"/>
    <w:rsid w:val="00AD09E7"/>
    <w:rsid w:val="00AD0A22"/>
    <w:rsid w:val="00AD1A46"/>
    <w:rsid w:val="00AD2AF8"/>
    <w:rsid w:val="00AD454D"/>
    <w:rsid w:val="00AD4C22"/>
    <w:rsid w:val="00AD6ED5"/>
    <w:rsid w:val="00AD6EDA"/>
    <w:rsid w:val="00AD7047"/>
    <w:rsid w:val="00AD790A"/>
    <w:rsid w:val="00AE064E"/>
    <w:rsid w:val="00AE08B2"/>
    <w:rsid w:val="00AE0CEE"/>
    <w:rsid w:val="00AE2CD9"/>
    <w:rsid w:val="00AE4092"/>
    <w:rsid w:val="00AE4D5E"/>
    <w:rsid w:val="00AE5007"/>
    <w:rsid w:val="00AE636A"/>
    <w:rsid w:val="00AE6908"/>
    <w:rsid w:val="00AF1681"/>
    <w:rsid w:val="00AF1F6F"/>
    <w:rsid w:val="00AF21C3"/>
    <w:rsid w:val="00AF2EF6"/>
    <w:rsid w:val="00AF419A"/>
    <w:rsid w:val="00AF5B11"/>
    <w:rsid w:val="00AF5F0F"/>
    <w:rsid w:val="00AF6853"/>
    <w:rsid w:val="00AF764A"/>
    <w:rsid w:val="00AF79BB"/>
    <w:rsid w:val="00B00033"/>
    <w:rsid w:val="00B02135"/>
    <w:rsid w:val="00B02312"/>
    <w:rsid w:val="00B0349A"/>
    <w:rsid w:val="00B04850"/>
    <w:rsid w:val="00B05CC3"/>
    <w:rsid w:val="00B07767"/>
    <w:rsid w:val="00B1050D"/>
    <w:rsid w:val="00B11564"/>
    <w:rsid w:val="00B121F0"/>
    <w:rsid w:val="00B12426"/>
    <w:rsid w:val="00B15737"/>
    <w:rsid w:val="00B16B6F"/>
    <w:rsid w:val="00B211D1"/>
    <w:rsid w:val="00B2302C"/>
    <w:rsid w:val="00B2373D"/>
    <w:rsid w:val="00B23EB5"/>
    <w:rsid w:val="00B270A9"/>
    <w:rsid w:val="00B309BE"/>
    <w:rsid w:val="00B31929"/>
    <w:rsid w:val="00B31CF3"/>
    <w:rsid w:val="00B322A7"/>
    <w:rsid w:val="00B337F8"/>
    <w:rsid w:val="00B35948"/>
    <w:rsid w:val="00B3605F"/>
    <w:rsid w:val="00B36BC2"/>
    <w:rsid w:val="00B40810"/>
    <w:rsid w:val="00B40ED8"/>
    <w:rsid w:val="00B42191"/>
    <w:rsid w:val="00B442A7"/>
    <w:rsid w:val="00B44585"/>
    <w:rsid w:val="00B45504"/>
    <w:rsid w:val="00B46893"/>
    <w:rsid w:val="00B55A31"/>
    <w:rsid w:val="00B564D3"/>
    <w:rsid w:val="00B57411"/>
    <w:rsid w:val="00B61458"/>
    <w:rsid w:val="00B62155"/>
    <w:rsid w:val="00B62E40"/>
    <w:rsid w:val="00B6503A"/>
    <w:rsid w:val="00B66B2B"/>
    <w:rsid w:val="00B718F6"/>
    <w:rsid w:val="00B72DA8"/>
    <w:rsid w:val="00B72E78"/>
    <w:rsid w:val="00B72EE3"/>
    <w:rsid w:val="00B74867"/>
    <w:rsid w:val="00B74E8E"/>
    <w:rsid w:val="00B74F39"/>
    <w:rsid w:val="00B76BA3"/>
    <w:rsid w:val="00B80CE9"/>
    <w:rsid w:val="00B85FE8"/>
    <w:rsid w:val="00B860A4"/>
    <w:rsid w:val="00B90441"/>
    <w:rsid w:val="00B91F40"/>
    <w:rsid w:val="00B9310B"/>
    <w:rsid w:val="00B9399E"/>
    <w:rsid w:val="00B9463A"/>
    <w:rsid w:val="00B946BB"/>
    <w:rsid w:val="00B95AA2"/>
    <w:rsid w:val="00B97955"/>
    <w:rsid w:val="00BA10DD"/>
    <w:rsid w:val="00BA1532"/>
    <w:rsid w:val="00BA17FE"/>
    <w:rsid w:val="00BA1B4A"/>
    <w:rsid w:val="00BA1C7F"/>
    <w:rsid w:val="00BA3593"/>
    <w:rsid w:val="00BA506B"/>
    <w:rsid w:val="00BA517B"/>
    <w:rsid w:val="00BA5B1A"/>
    <w:rsid w:val="00BA6690"/>
    <w:rsid w:val="00BB131D"/>
    <w:rsid w:val="00BB2278"/>
    <w:rsid w:val="00BB261E"/>
    <w:rsid w:val="00BB2AD1"/>
    <w:rsid w:val="00BB32CD"/>
    <w:rsid w:val="00BB43F5"/>
    <w:rsid w:val="00BB4401"/>
    <w:rsid w:val="00BB4E8A"/>
    <w:rsid w:val="00BB5969"/>
    <w:rsid w:val="00BB59B7"/>
    <w:rsid w:val="00BB6C79"/>
    <w:rsid w:val="00BB78E1"/>
    <w:rsid w:val="00BC1FE6"/>
    <w:rsid w:val="00BC2A61"/>
    <w:rsid w:val="00BC4AF5"/>
    <w:rsid w:val="00BC4BF4"/>
    <w:rsid w:val="00BC75AE"/>
    <w:rsid w:val="00BD0DDD"/>
    <w:rsid w:val="00BD23D0"/>
    <w:rsid w:val="00BD4763"/>
    <w:rsid w:val="00BE1BB2"/>
    <w:rsid w:val="00BE1D84"/>
    <w:rsid w:val="00BE1F17"/>
    <w:rsid w:val="00BE324C"/>
    <w:rsid w:val="00BE3B07"/>
    <w:rsid w:val="00BE3C34"/>
    <w:rsid w:val="00BE3C75"/>
    <w:rsid w:val="00BE7901"/>
    <w:rsid w:val="00BE7A03"/>
    <w:rsid w:val="00BE7A5D"/>
    <w:rsid w:val="00BE7F1A"/>
    <w:rsid w:val="00BF09AA"/>
    <w:rsid w:val="00BF312A"/>
    <w:rsid w:val="00BF325B"/>
    <w:rsid w:val="00BF38D1"/>
    <w:rsid w:val="00BF3B71"/>
    <w:rsid w:val="00BF3D8C"/>
    <w:rsid w:val="00BF7C80"/>
    <w:rsid w:val="00C001DA"/>
    <w:rsid w:val="00C00A0B"/>
    <w:rsid w:val="00C01181"/>
    <w:rsid w:val="00C01BB6"/>
    <w:rsid w:val="00C023B4"/>
    <w:rsid w:val="00C03799"/>
    <w:rsid w:val="00C03BBC"/>
    <w:rsid w:val="00C0529F"/>
    <w:rsid w:val="00C05D81"/>
    <w:rsid w:val="00C0670A"/>
    <w:rsid w:val="00C07B5A"/>
    <w:rsid w:val="00C10671"/>
    <w:rsid w:val="00C115B1"/>
    <w:rsid w:val="00C14B61"/>
    <w:rsid w:val="00C15457"/>
    <w:rsid w:val="00C159B0"/>
    <w:rsid w:val="00C17CAD"/>
    <w:rsid w:val="00C20429"/>
    <w:rsid w:val="00C20CD4"/>
    <w:rsid w:val="00C21E85"/>
    <w:rsid w:val="00C22004"/>
    <w:rsid w:val="00C238FF"/>
    <w:rsid w:val="00C24C5A"/>
    <w:rsid w:val="00C24EBD"/>
    <w:rsid w:val="00C2531F"/>
    <w:rsid w:val="00C261F0"/>
    <w:rsid w:val="00C30D9D"/>
    <w:rsid w:val="00C31F84"/>
    <w:rsid w:val="00C337E5"/>
    <w:rsid w:val="00C33A71"/>
    <w:rsid w:val="00C37B7A"/>
    <w:rsid w:val="00C40FC0"/>
    <w:rsid w:val="00C4161E"/>
    <w:rsid w:val="00C41DB8"/>
    <w:rsid w:val="00C4202D"/>
    <w:rsid w:val="00C42977"/>
    <w:rsid w:val="00C43D72"/>
    <w:rsid w:val="00C444E3"/>
    <w:rsid w:val="00C44AF2"/>
    <w:rsid w:val="00C44F35"/>
    <w:rsid w:val="00C46F4A"/>
    <w:rsid w:val="00C51291"/>
    <w:rsid w:val="00C513C2"/>
    <w:rsid w:val="00C513C6"/>
    <w:rsid w:val="00C5183F"/>
    <w:rsid w:val="00C64062"/>
    <w:rsid w:val="00C645BB"/>
    <w:rsid w:val="00C663E9"/>
    <w:rsid w:val="00C6787C"/>
    <w:rsid w:val="00C70839"/>
    <w:rsid w:val="00C71567"/>
    <w:rsid w:val="00C71841"/>
    <w:rsid w:val="00C72499"/>
    <w:rsid w:val="00C72CB9"/>
    <w:rsid w:val="00C7310D"/>
    <w:rsid w:val="00C740C1"/>
    <w:rsid w:val="00C74480"/>
    <w:rsid w:val="00C745C6"/>
    <w:rsid w:val="00C74F9C"/>
    <w:rsid w:val="00C7612D"/>
    <w:rsid w:val="00C77136"/>
    <w:rsid w:val="00C80420"/>
    <w:rsid w:val="00C80FF2"/>
    <w:rsid w:val="00C81435"/>
    <w:rsid w:val="00C82650"/>
    <w:rsid w:val="00C828E4"/>
    <w:rsid w:val="00C83A85"/>
    <w:rsid w:val="00C85154"/>
    <w:rsid w:val="00C85A8F"/>
    <w:rsid w:val="00C86C82"/>
    <w:rsid w:val="00C86D61"/>
    <w:rsid w:val="00C9034B"/>
    <w:rsid w:val="00C9185C"/>
    <w:rsid w:val="00C92908"/>
    <w:rsid w:val="00C9396A"/>
    <w:rsid w:val="00C94993"/>
    <w:rsid w:val="00C94BBC"/>
    <w:rsid w:val="00C95270"/>
    <w:rsid w:val="00C96A54"/>
    <w:rsid w:val="00C9759A"/>
    <w:rsid w:val="00CA2C3F"/>
    <w:rsid w:val="00CA32C6"/>
    <w:rsid w:val="00CA352F"/>
    <w:rsid w:val="00CA643D"/>
    <w:rsid w:val="00CA688F"/>
    <w:rsid w:val="00CB085F"/>
    <w:rsid w:val="00CB27FC"/>
    <w:rsid w:val="00CB3E58"/>
    <w:rsid w:val="00CB5247"/>
    <w:rsid w:val="00CB5261"/>
    <w:rsid w:val="00CB6BA3"/>
    <w:rsid w:val="00CB775B"/>
    <w:rsid w:val="00CB7945"/>
    <w:rsid w:val="00CB7975"/>
    <w:rsid w:val="00CC1753"/>
    <w:rsid w:val="00CC20A1"/>
    <w:rsid w:val="00CC35F5"/>
    <w:rsid w:val="00CC36A1"/>
    <w:rsid w:val="00CC3956"/>
    <w:rsid w:val="00CC3EE4"/>
    <w:rsid w:val="00CC5057"/>
    <w:rsid w:val="00CC54CE"/>
    <w:rsid w:val="00CC5EA4"/>
    <w:rsid w:val="00CC61BD"/>
    <w:rsid w:val="00CC669E"/>
    <w:rsid w:val="00CD030B"/>
    <w:rsid w:val="00CD0F0D"/>
    <w:rsid w:val="00CD2F47"/>
    <w:rsid w:val="00CD3635"/>
    <w:rsid w:val="00CD3810"/>
    <w:rsid w:val="00CD3B17"/>
    <w:rsid w:val="00CD66B6"/>
    <w:rsid w:val="00CD7955"/>
    <w:rsid w:val="00CE0AE3"/>
    <w:rsid w:val="00CE0FDC"/>
    <w:rsid w:val="00CE3F87"/>
    <w:rsid w:val="00CE4758"/>
    <w:rsid w:val="00CE4B39"/>
    <w:rsid w:val="00CE5465"/>
    <w:rsid w:val="00CE550E"/>
    <w:rsid w:val="00CF03DA"/>
    <w:rsid w:val="00CF0ED1"/>
    <w:rsid w:val="00CF1064"/>
    <w:rsid w:val="00CF10EA"/>
    <w:rsid w:val="00CF1A56"/>
    <w:rsid w:val="00CF3512"/>
    <w:rsid w:val="00CF643C"/>
    <w:rsid w:val="00CF694F"/>
    <w:rsid w:val="00CF7B01"/>
    <w:rsid w:val="00D005D0"/>
    <w:rsid w:val="00D00EBE"/>
    <w:rsid w:val="00D026C8"/>
    <w:rsid w:val="00D03847"/>
    <w:rsid w:val="00D04FBF"/>
    <w:rsid w:val="00D051FD"/>
    <w:rsid w:val="00D056D4"/>
    <w:rsid w:val="00D058A7"/>
    <w:rsid w:val="00D05BD1"/>
    <w:rsid w:val="00D06C3C"/>
    <w:rsid w:val="00D06C95"/>
    <w:rsid w:val="00D074E1"/>
    <w:rsid w:val="00D07B8B"/>
    <w:rsid w:val="00D07D37"/>
    <w:rsid w:val="00D101B7"/>
    <w:rsid w:val="00D1060F"/>
    <w:rsid w:val="00D108FC"/>
    <w:rsid w:val="00D11065"/>
    <w:rsid w:val="00D12339"/>
    <w:rsid w:val="00D14B46"/>
    <w:rsid w:val="00D240E8"/>
    <w:rsid w:val="00D25B73"/>
    <w:rsid w:val="00D26080"/>
    <w:rsid w:val="00D2771E"/>
    <w:rsid w:val="00D27D90"/>
    <w:rsid w:val="00D300F7"/>
    <w:rsid w:val="00D33683"/>
    <w:rsid w:val="00D338E2"/>
    <w:rsid w:val="00D34539"/>
    <w:rsid w:val="00D3497A"/>
    <w:rsid w:val="00D350D2"/>
    <w:rsid w:val="00D351F5"/>
    <w:rsid w:val="00D3759B"/>
    <w:rsid w:val="00D37730"/>
    <w:rsid w:val="00D40041"/>
    <w:rsid w:val="00D41BC3"/>
    <w:rsid w:val="00D42C0A"/>
    <w:rsid w:val="00D4325B"/>
    <w:rsid w:val="00D43677"/>
    <w:rsid w:val="00D4382A"/>
    <w:rsid w:val="00D43974"/>
    <w:rsid w:val="00D43E37"/>
    <w:rsid w:val="00D44379"/>
    <w:rsid w:val="00D4475D"/>
    <w:rsid w:val="00D4711E"/>
    <w:rsid w:val="00D52F2A"/>
    <w:rsid w:val="00D543BE"/>
    <w:rsid w:val="00D5567E"/>
    <w:rsid w:val="00D55DCA"/>
    <w:rsid w:val="00D564BE"/>
    <w:rsid w:val="00D57124"/>
    <w:rsid w:val="00D603FC"/>
    <w:rsid w:val="00D623CC"/>
    <w:rsid w:val="00D6295D"/>
    <w:rsid w:val="00D630EA"/>
    <w:rsid w:val="00D646CC"/>
    <w:rsid w:val="00D67F08"/>
    <w:rsid w:val="00D7019A"/>
    <w:rsid w:val="00D72E3F"/>
    <w:rsid w:val="00D74431"/>
    <w:rsid w:val="00D74835"/>
    <w:rsid w:val="00D80864"/>
    <w:rsid w:val="00D80E5D"/>
    <w:rsid w:val="00D81CE8"/>
    <w:rsid w:val="00D81DE7"/>
    <w:rsid w:val="00D8265A"/>
    <w:rsid w:val="00D82E81"/>
    <w:rsid w:val="00D837D2"/>
    <w:rsid w:val="00D84C81"/>
    <w:rsid w:val="00D85A83"/>
    <w:rsid w:val="00D86107"/>
    <w:rsid w:val="00D872EE"/>
    <w:rsid w:val="00D873BA"/>
    <w:rsid w:val="00D874B2"/>
    <w:rsid w:val="00D87D8E"/>
    <w:rsid w:val="00D90444"/>
    <w:rsid w:val="00D9104D"/>
    <w:rsid w:val="00D9366D"/>
    <w:rsid w:val="00D93B75"/>
    <w:rsid w:val="00D94031"/>
    <w:rsid w:val="00D95263"/>
    <w:rsid w:val="00D97168"/>
    <w:rsid w:val="00DA0443"/>
    <w:rsid w:val="00DA0C53"/>
    <w:rsid w:val="00DA113C"/>
    <w:rsid w:val="00DA1F37"/>
    <w:rsid w:val="00DA27A4"/>
    <w:rsid w:val="00DA2C3E"/>
    <w:rsid w:val="00DA35E6"/>
    <w:rsid w:val="00DA3A7C"/>
    <w:rsid w:val="00DA44EA"/>
    <w:rsid w:val="00DA4E33"/>
    <w:rsid w:val="00DB0327"/>
    <w:rsid w:val="00DB0EDE"/>
    <w:rsid w:val="00DB2500"/>
    <w:rsid w:val="00DB3615"/>
    <w:rsid w:val="00DB6008"/>
    <w:rsid w:val="00DB7A4F"/>
    <w:rsid w:val="00DB7EE9"/>
    <w:rsid w:val="00DC586E"/>
    <w:rsid w:val="00DC6A2B"/>
    <w:rsid w:val="00DC6F58"/>
    <w:rsid w:val="00DC7EB7"/>
    <w:rsid w:val="00DD0099"/>
    <w:rsid w:val="00DD0BF9"/>
    <w:rsid w:val="00DD4026"/>
    <w:rsid w:val="00DD4F8B"/>
    <w:rsid w:val="00DD5782"/>
    <w:rsid w:val="00DD6A00"/>
    <w:rsid w:val="00DD7457"/>
    <w:rsid w:val="00DD7737"/>
    <w:rsid w:val="00DE1C5A"/>
    <w:rsid w:val="00DE2107"/>
    <w:rsid w:val="00DE3A82"/>
    <w:rsid w:val="00DE3F59"/>
    <w:rsid w:val="00DE4475"/>
    <w:rsid w:val="00DE4ED3"/>
    <w:rsid w:val="00DE71E2"/>
    <w:rsid w:val="00DF690C"/>
    <w:rsid w:val="00E0090A"/>
    <w:rsid w:val="00E01E1D"/>
    <w:rsid w:val="00E0582B"/>
    <w:rsid w:val="00E07563"/>
    <w:rsid w:val="00E07DF4"/>
    <w:rsid w:val="00E10371"/>
    <w:rsid w:val="00E11B2F"/>
    <w:rsid w:val="00E1276E"/>
    <w:rsid w:val="00E1332B"/>
    <w:rsid w:val="00E13823"/>
    <w:rsid w:val="00E13C0D"/>
    <w:rsid w:val="00E14E72"/>
    <w:rsid w:val="00E154BA"/>
    <w:rsid w:val="00E1598E"/>
    <w:rsid w:val="00E16B89"/>
    <w:rsid w:val="00E208A6"/>
    <w:rsid w:val="00E216A4"/>
    <w:rsid w:val="00E21F9A"/>
    <w:rsid w:val="00E23169"/>
    <w:rsid w:val="00E23FBD"/>
    <w:rsid w:val="00E24483"/>
    <w:rsid w:val="00E2530C"/>
    <w:rsid w:val="00E25CDD"/>
    <w:rsid w:val="00E3043C"/>
    <w:rsid w:val="00E305CC"/>
    <w:rsid w:val="00E30C9E"/>
    <w:rsid w:val="00E32E32"/>
    <w:rsid w:val="00E3350E"/>
    <w:rsid w:val="00E36AE5"/>
    <w:rsid w:val="00E37688"/>
    <w:rsid w:val="00E40E5E"/>
    <w:rsid w:val="00E41D18"/>
    <w:rsid w:val="00E41FDB"/>
    <w:rsid w:val="00E4367E"/>
    <w:rsid w:val="00E43821"/>
    <w:rsid w:val="00E43894"/>
    <w:rsid w:val="00E44EB5"/>
    <w:rsid w:val="00E50E7F"/>
    <w:rsid w:val="00E53417"/>
    <w:rsid w:val="00E53762"/>
    <w:rsid w:val="00E55516"/>
    <w:rsid w:val="00E56274"/>
    <w:rsid w:val="00E576E7"/>
    <w:rsid w:val="00E57A31"/>
    <w:rsid w:val="00E608FA"/>
    <w:rsid w:val="00E61113"/>
    <w:rsid w:val="00E612F5"/>
    <w:rsid w:val="00E61384"/>
    <w:rsid w:val="00E62697"/>
    <w:rsid w:val="00E62ABE"/>
    <w:rsid w:val="00E647E2"/>
    <w:rsid w:val="00E64C34"/>
    <w:rsid w:val="00E6625B"/>
    <w:rsid w:val="00E66270"/>
    <w:rsid w:val="00E66BD0"/>
    <w:rsid w:val="00E72019"/>
    <w:rsid w:val="00E724D2"/>
    <w:rsid w:val="00E736AA"/>
    <w:rsid w:val="00E73A55"/>
    <w:rsid w:val="00E73F8E"/>
    <w:rsid w:val="00E758AA"/>
    <w:rsid w:val="00E77198"/>
    <w:rsid w:val="00E77FFA"/>
    <w:rsid w:val="00E80645"/>
    <w:rsid w:val="00E819C9"/>
    <w:rsid w:val="00E826C2"/>
    <w:rsid w:val="00E84AD1"/>
    <w:rsid w:val="00E84E7C"/>
    <w:rsid w:val="00E95911"/>
    <w:rsid w:val="00E95EB6"/>
    <w:rsid w:val="00E967DA"/>
    <w:rsid w:val="00EA0FDF"/>
    <w:rsid w:val="00EA13E2"/>
    <w:rsid w:val="00EA1F39"/>
    <w:rsid w:val="00EA2DDD"/>
    <w:rsid w:val="00EA2F98"/>
    <w:rsid w:val="00EA368C"/>
    <w:rsid w:val="00EA44AC"/>
    <w:rsid w:val="00EB1518"/>
    <w:rsid w:val="00EB15CD"/>
    <w:rsid w:val="00EB2B13"/>
    <w:rsid w:val="00EB2DB3"/>
    <w:rsid w:val="00EB4C46"/>
    <w:rsid w:val="00EB73D2"/>
    <w:rsid w:val="00EB7AD4"/>
    <w:rsid w:val="00EC075D"/>
    <w:rsid w:val="00EC0DEE"/>
    <w:rsid w:val="00EC0EC3"/>
    <w:rsid w:val="00EC0FB3"/>
    <w:rsid w:val="00EC10A5"/>
    <w:rsid w:val="00EC18D1"/>
    <w:rsid w:val="00EC415C"/>
    <w:rsid w:val="00EC4E58"/>
    <w:rsid w:val="00EC504D"/>
    <w:rsid w:val="00EC6B0B"/>
    <w:rsid w:val="00EC7D39"/>
    <w:rsid w:val="00EC7F87"/>
    <w:rsid w:val="00ED2C20"/>
    <w:rsid w:val="00ED3180"/>
    <w:rsid w:val="00ED53FC"/>
    <w:rsid w:val="00ED7149"/>
    <w:rsid w:val="00ED7558"/>
    <w:rsid w:val="00ED7614"/>
    <w:rsid w:val="00ED7C8C"/>
    <w:rsid w:val="00EE286B"/>
    <w:rsid w:val="00EE2A62"/>
    <w:rsid w:val="00EE2C23"/>
    <w:rsid w:val="00EE69EB"/>
    <w:rsid w:val="00EE6ECA"/>
    <w:rsid w:val="00EF20D9"/>
    <w:rsid w:val="00EF4A8E"/>
    <w:rsid w:val="00EF5224"/>
    <w:rsid w:val="00EF58D8"/>
    <w:rsid w:val="00EF6673"/>
    <w:rsid w:val="00F01704"/>
    <w:rsid w:val="00F018E6"/>
    <w:rsid w:val="00F03CDA"/>
    <w:rsid w:val="00F048F1"/>
    <w:rsid w:val="00F0657D"/>
    <w:rsid w:val="00F07266"/>
    <w:rsid w:val="00F07BA6"/>
    <w:rsid w:val="00F11A87"/>
    <w:rsid w:val="00F12CC9"/>
    <w:rsid w:val="00F15B24"/>
    <w:rsid w:val="00F17068"/>
    <w:rsid w:val="00F17266"/>
    <w:rsid w:val="00F174FC"/>
    <w:rsid w:val="00F175BA"/>
    <w:rsid w:val="00F20E1D"/>
    <w:rsid w:val="00F21C3B"/>
    <w:rsid w:val="00F21ED5"/>
    <w:rsid w:val="00F226BA"/>
    <w:rsid w:val="00F245C3"/>
    <w:rsid w:val="00F24601"/>
    <w:rsid w:val="00F24630"/>
    <w:rsid w:val="00F25148"/>
    <w:rsid w:val="00F2547B"/>
    <w:rsid w:val="00F25817"/>
    <w:rsid w:val="00F25A93"/>
    <w:rsid w:val="00F32B25"/>
    <w:rsid w:val="00F32C7C"/>
    <w:rsid w:val="00F35616"/>
    <w:rsid w:val="00F3784A"/>
    <w:rsid w:val="00F40563"/>
    <w:rsid w:val="00F41EB7"/>
    <w:rsid w:val="00F420A1"/>
    <w:rsid w:val="00F4360A"/>
    <w:rsid w:val="00F444E7"/>
    <w:rsid w:val="00F44C19"/>
    <w:rsid w:val="00F45372"/>
    <w:rsid w:val="00F46859"/>
    <w:rsid w:val="00F46BC7"/>
    <w:rsid w:val="00F47FBA"/>
    <w:rsid w:val="00F500D1"/>
    <w:rsid w:val="00F51280"/>
    <w:rsid w:val="00F512C9"/>
    <w:rsid w:val="00F5150E"/>
    <w:rsid w:val="00F52EF3"/>
    <w:rsid w:val="00F5306A"/>
    <w:rsid w:val="00F54378"/>
    <w:rsid w:val="00F575A4"/>
    <w:rsid w:val="00F57A08"/>
    <w:rsid w:val="00F57ED0"/>
    <w:rsid w:val="00F57FED"/>
    <w:rsid w:val="00F602A8"/>
    <w:rsid w:val="00F65EE2"/>
    <w:rsid w:val="00F6653C"/>
    <w:rsid w:val="00F66AE0"/>
    <w:rsid w:val="00F66C21"/>
    <w:rsid w:val="00F66F68"/>
    <w:rsid w:val="00F66FA9"/>
    <w:rsid w:val="00F70A4A"/>
    <w:rsid w:val="00F7710F"/>
    <w:rsid w:val="00F779ED"/>
    <w:rsid w:val="00F77D83"/>
    <w:rsid w:val="00F827A3"/>
    <w:rsid w:val="00F829EA"/>
    <w:rsid w:val="00F83890"/>
    <w:rsid w:val="00F84BD6"/>
    <w:rsid w:val="00F87AF8"/>
    <w:rsid w:val="00F919C4"/>
    <w:rsid w:val="00F93236"/>
    <w:rsid w:val="00F9426F"/>
    <w:rsid w:val="00F952D2"/>
    <w:rsid w:val="00F953E0"/>
    <w:rsid w:val="00FA057E"/>
    <w:rsid w:val="00FA41DA"/>
    <w:rsid w:val="00FA6635"/>
    <w:rsid w:val="00FA68D9"/>
    <w:rsid w:val="00FA69E0"/>
    <w:rsid w:val="00FA6E1B"/>
    <w:rsid w:val="00FB088C"/>
    <w:rsid w:val="00FB0AD2"/>
    <w:rsid w:val="00FB0B74"/>
    <w:rsid w:val="00FB2838"/>
    <w:rsid w:val="00FB5CC9"/>
    <w:rsid w:val="00FC0BB5"/>
    <w:rsid w:val="00FC21BA"/>
    <w:rsid w:val="00FC5ACA"/>
    <w:rsid w:val="00FC6BCF"/>
    <w:rsid w:val="00FC6D2E"/>
    <w:rsid w:val="00FC7FC3"/>
    <w:rsid w:val="00FD041D"/>
    <w:rsid w:val="00FD0FEA"/>
    <w:rsid w:val="00FD1E7F"/>
    <w:rsid w:val="00FD4A16"/>
    <w:rsid w:val="00FD4D7F"/>
    <w:rsid w:val="00FD516A"/>
    <w:rsid w:val="00FD5829"/>
    <w:rsid w:val="00FD5DB5"/>
    <w:rsid w:val="00FD7BD5"/>
    <w:rsid w:val="00FE10E4"/>
    <w:rsid w:val="00FE22D7"/>
    <w:rsid w:val="00FE2986"/>
    <w:rsid w:val="00FE2998"/>
    <w:rsid w:val="00FE52CC"/>
    <w:rsid w:val="00FE64A2"/>
    <w:rsid w:val="00FF05EE"/>
    <w:rsid w:val="00FF2325"/>
    <w:rsid w:val="00FF51DB"/>
    <w:rsid w:val="00FF55CC"/>
    <w:rsid w:val="00FF6FD7"/>
    <w:rsid w:val="06D87679"/>
    <w:rsid w:val="071806DD"/>
    <w:rsid w:val="0933BF4C"/>
    <w:rsid w:val="09911DAA"/>
    <w:rsid w:val="0D65F6F5"/>
    <w:rsid w:val="0EE3B98B"/>
    <w:rsid w:val="103D011D"/>
    <w:rsid w:val="12B138ED"/>
    <w:rsid w:val="12C79E2A"/>
    <w:rsid w:val="13183129"/>
    <w:rsid w:val="13463021"/>
    <w:rsid w:val="13B9105A"/>
    <w:rsid w:val="18D6FCBE"/>
    <w:rsid w:val="1C78C7BB"/>
    <w:rsid w:val="1D9AEB34"/>
    <w:rsid w:val="1EEF38B1"/>
    <w:rsid w:val="23419E24"/>
    <w:rsid w:val="23F487D4"/>
    <w:rsid w:val="295B5F9C"/>
    <w:rsid w:val="2C9ADFF3"/>
    <w:rsid w:val="2D52BFFB"/>
    <w:rsid w:val="2DE40682"/>
    <w:rsid w:val="2F2F8592"/>
    <w:rsid w:val="31D0958F"/>
    <w:rsid w:val="34B9791E"/>
    <w:rsid w:val="34F2C2CE"/>
    <w:rsid w:val="352038D8"/>
    <w:rsid w:val="35A0D6C2"/>
    <w:rsid w:val="397144A5"/>
    <w:rsid w:val="3AEB66FA"/>
    <w:rsid w:val="3BFFCC00"/>
    <w:rsid w:val="3D88B598"/>
    <w:rsid w:val="3DD649AF"/>
    <w:rsid w:val="4090E8B4"/>
    <w:rsid w:val="41657EAB"/>
    <w:rsid w:val="41C0400C"/>
    <w:rsid w:val="429CF0C7"/>
    <w:rsid w:val="452B666C"/>
    <w:rsid w:val="459994E6"/>
    <w:rsid w:val="45B8DDB1"/>
    <w:rsid w:val="460A3F0B"/>
    <w:rsid w:val="4873F463"/>
    <w:rsid w:val="4952D2F7"/>
    <w:rsid w:val="4CB304F7"/>
    <w:rsid w:val="4D0E2D3E"/>
    <w:rsid w:val="505197BD"/>
    <w:rsid w:val="509F59C5"/>
    <w:rsid w:val="51C9C5BF"/>
    <w:rsid w:val="5BC40A35"/>
    <w:rsid w:val="5D315E14"/>
    <w:rsid w:val="5E36B213"/>
    <w:rsid w:val="5FADC732"/>
    <w:rsid w:val="61EAF5F4"/>
    <w:rsid w:val="62EE85A3"/>
    <w:rsid w:val="635B7E40"/>
    <w:rsid w:val="65FD974B"/>
    <w:rsid w:val="6660D6C5"/>
    <w:rsid w:val="667B1A49"/>
    <w:rsid w:val="690978BA"/>
    <w:rsid w:val="6A7B0BB3"/>
    <w:rsid w:val="6C0B4EED"/>
    <w:rsid w:val="6C31285F"/>
    <w:rsid w:val="6EF783D3"/>
    <w:rsid w:val="6F94ED9A"/>
    <w:rsid w:val="716BB774"/>
    <w:rsid w:val="71C3C74F"/>
    <w:rsid w:val="7C70E5E4"/>
    <w:rsid w:val="7F6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7F2DF"/>
  <w15:chartTrackingRefBased/>
  <w15:docId w15:val="{CD8ADF7B-8C99-4EDA-ADA5-6F5922EA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color w:val="FF000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rPr>
      <w:rFonts w:cs="Arial"/>
      <w:sz w:val="20"/>
      <w:szCs w:val="22"/>
    </w:rPr>
  </w:style>
  <w:style w:type="paragraph" w:styleId="BodyTextIndent">
    <w:name w:val="Body Text Indent"/>
    <w:basedOn w:val="Normal"/>
    <w:pPr>
      <w:ind w:left="64"/>
    </w:pPr>
  </w:style>
  <w:style w:type="paragraph" w:styleId="BodyText2">
    <w:name w:val="Body Text 2"/>
    <w:basedOn w:val="Normal"/>
    <w:link w:val="BodyText2Char"/>
    <w:rPr>
      <w:b/>
      <w:bCs/>
      <w:color w:val="FF0000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3E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1050D"/>
    <w:rPr>
      <w:rFonts w:ascii="Times New Roman" w:hAnsi="Times New Roman"/>
      <w:sz w:val="20"/>
    </w:rPr>
  </w:style>
  <w:style w:type="character" w:customStyle="1" w:styleId="FootnoteTextChar">
    <w:name w:val="Footnote Text Char"/>
    <w:link w:val="FootnoteText"/>
    <w:rsid w:val="00B1050D"/>
    <w:rPr>
      <w:lang w:eastAsia="en-US"/>
    </w:rPr>
  </w:style>
  <w:style w:type="character" w:styleId="FootnoteReference">
    <w:name w:val="footnote reference"/>
    <w:rsid w:val="00B1050D"/>
    <w:rPr>
      <w:vertAlign w:val="superscript"/>
    </w:rPr>
  </w:style>
  <w:style w:type="paragraph" w:customStyle="1" w:styleId="yiv4962179143msonormal">
    <w:name w:val="yiv4962179143msonormal"/>
    <w:basedOn w:val="Normal"/>
    <w:rsid w:val="00EC0D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BodyText2Char">
    <w:name w:val="Body Text 2 Char"/>
    <w:link w:val="BodyText2"/>
    <w:rsid w:val="007F653F"/>
    <w:rPr>
      <w:rFonts w:ascii="Arial" w:hAnsi="Arial"/>
      <w:b/>
      <w:bCs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DE1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910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063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910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063"/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  <w:rsid w:val="00191063"/>
  </w:style>
  <w:style w:type="character" w:customStyle="1" w:styleId="Heading1Char">
    <w:name w:val="Heading 1 Char"/>
    <w:basedOn w:val="DefaultParagraphFont"/>
    <w:link w:val="Heading1"/>
    <w:rsid w:val="0017199A"/>
    <w:rPr>
      <w:rFonts w:ascii="Arial" w:hAnsi="Arial"/>
      <w:b/>
      <w:bCs/>
      <w:i/>
      <w:iCs/>
      <w:lang w:eastAsia="en-US"/>
    </w:rPr>
  </w:style>
  <w:style w:type="character" w:customStyle="1" w:styleId="s31">
    <w:name w:val="s31"/>
    <w:basedOn w:val="DefaultParagraphFont"/>
    <w:rsid w:val="00D33683"/>
  </w:style>
  <w:style w:type="character" w:customStyle="1" w:styleId="apple-converted-space">
    <w:name w:val="apple-converted-space"/>
    <w:basedOn w:val="DefaultParagraphFont"/>
    <w:rsid w:val="00D33683"/>
  </w:style>
  <w:style w:type="paragraph" w:styleId="CommentText">
    <w:name w:val="annotation text"/>
    <w:basedOn w:val="Normal"/>
    <w:link w:val="CommentTextChar"/>
    <w:rsid w:val="006264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64F9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264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26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64F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264F9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91c43-42ac-4abb-bacd-9a44b1d12be6" xsi:nil="true"/>
    <cgtu xmlns="c0d0de87-9c93-40bd-ade3-d4e6f2e6003d" xsi:nil="true"/>
    <lcf76f155ced4ddcb4097134ff3c332f xmlns="c0d0de87-9c93-40bd-ade3-d4e6f2e600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DF14AF545404DBC09283DCEC8A185" ma:contentTypeVersion="26" ma:contentTypeDescription="Create a new document." ma:contentTypeScope="" ma:versionID="5c3db72ad199b9940931e27542196f08">
  <xsd:schema xmlns:xsd="http://www.w3.org/2001/XMLSchema" xmlns:xs="http://www.w3.org/2001/XMLSchema" xmlns:p="http://schemas.microsoft.com/office/2006/metadata/properties" xmlns:ns2="c0d0de87-9c93-40bd-ade3-d4e6f2e6003d" xmlns:ns3="34991c43-42ac-4abb-bacd-9a44b1d12be6" targetNamespace="http://schemas.microsoft.com/office/2006/metadata/properties" ma:root="true" ma:fieldsID="0d4d14d0fe1b4a975eafa918b1428de3" ns2:_="" ns3:_="">
    <xsd:import namespace="c0d0de87-9c93-40bd-ade3-d4e6f2e6003d"/>
    <xsd:import namespace="34991c43-42ac-4abb-bacd-9a44b1d12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gtu" minOccurs="0"/>
                <xsd:element ref="ns2:bb987179-75e1-4d6f-8354-6cc63489cdbfCountryOrRegion" minOccurs="0"/>
                <xsd:element ref="ns2:bb987179-75e1-4d6f-8354-6cc63489cdbfState" minOccurs="0"/>
                <xsd:element ref="ns2:bb987179-75e1-4d6f-8354-6cc63489cdbfCity" minOccurs="0"/>
                <xsd:element ref="ns2:bb987179-75e1-4d6f-8354-6cc63489cdbfPostalCode" minOccurs="0"/>
                <xsd:element ref="ns2:bb987179-75e1-4d6f-8354-6cc63489cdbfStreet" minOccurs="0"/>
                <xsd:element ref="ns2:bb987179-75e1-4d6f-8354-6cc63489cdbfGeoLoc" minOccurs="0"/>
                <xsd:element ref="ns2:bb987179-75e1-4d6f-8354-6cc63489cdbf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0de87-9c93-40bd-ade3-d4e6f2e60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gtu" ma:index="15" nillable="true" ma:displayName="Location" ma:internalName="cgtu">
      <xsd:simpleType>
        <xsd:restriction base="dms:Unknown"/>
      </xsd:simpleType>
    </xsd:element>
    <xsd:element name="bb987179-75e1-4d6f-8354-6cc63489cdbfCountryOrRegion" ma:index="16" nillable="true" ma:displayName="Location: Country/Region" ma:internalName="CountryOrRegion" ma:readOnly="true">
      <xsd:simpleType>
        <xsd:restriction base="dms:Text"/>
      </xsd:simpleType>
    </xsd:element>
    <xsd:element name="bb987179-75e1-4d6f-8354-6cc63489cdbfState" ma:index="17" nillable="true" ma:displayName="Location: State" ma:internalName="State" ma:readOnly="true">
      <xsd:simpleType>
        <xsd:restriction base="dms:Text"/>
      </xsd:simpleType>
    </xsd:element>
    <xsd:element name="bb987179-75e1-4d6f-8354-6cc63489cdbfCity" ma:index="18" nillable="true" ma:displayName="Location: City" ma:internalName="City" ma:readOnly="true">
      <xsd:simpleType>
        <xsd:restriction base="dms:Text"/>
      </xsd:simpleType>
    </xsd:element>
    <xsd:element name="bb987179-75e1-4d6f-8354-6cc63489cdbfPostalCode" ma:index="19" nillable="true" ma:displayName="Location: Postal Code" ma:internalName="PostalCode" ma:readOnly="true">
      <xsd:simpleType>
        <xsd:restriction base="dms:Text"/>
      </xsd:simpleType>
    </xsd:element>
    <xsd:element name="bb987179-75e1-4d6f-8354-6cc63489cdbfStreet" ma:index="20" nillable="true" ma:displayName="Location: Street" ma:internalName="Street" ma:readOnly="true">
      <xsd:simpleType>
        <xsd:restriction base="dms:Text"/>
      </xsd:simpleType>
    </xsd:element>
    <xsd:element name="bb987179-75e1-4d6f-8354-6cc63489cdbfGeoLoc" ma:index="21" nillable="true" ma:displayName="Location: Coordinates" ma:internalName="GeoLoc" ma:readOnly="true">
      <xsd:simpleType>
        <xsd:restriction base="dms:Unknown"/>
      </xsd:simpleType>
    </xsd:element>
    <xsd:element name="bb987179-75e1-4d6f-8354-6cc63489cdbfDispName" ma:index="22" nillable="true" ma:displayName="Location: Name" ma:internalName="DispNam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91c43-42ac-4abb-bacd-9a44b1d12be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14afa311-4a2f-4c04-835a-77b9919cd2d3}" ma:internalName="TaxCatchAll" ma:showField="CatchAllData" ma:web="34991c43-42ac-4abb-bacd-9a44b1d12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41C2C-DE12-4730-B0ED-800A29032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49983-0328-4F3E-B4E0-F305272B3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02B28-0FB8-41A1-98E9-FFEEBB5DAAB8}">
  <ds:schemaRefs>
    <ds:schemaRef ds:uri="http://schemas.microsoft.com/office/2006/metadata/properties"/>
    <ds:schemaRef ds:uri="http://schemas.microsoft.com/office/infopath/2007/PartnerControls"/>
    <ds:schemaRef ds:uri="34991c43-42ac-4abb-bacd-9a44b1d12be6"/>
    <ds:schemaRef ds:uri="c0d0de87-9c93-40bd-ade3-d4e6f2e6003d"/>
  </ds:schemaRefs>
</ds:datastoreItem>
</file>

<file path=customXml/itemProps4.xml><?xml version="1.0" encoding="utf-8"?>
<ds:datastoreItem xmlns:ds="http://schemas.openxmlformats.org/officeDocument/2006/customXml" ds:itemID="{4B3BB4D8-0472-4EC3-9B43-FF01FA7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0de87-9c93-40bd-ade3-d4e6f2e6003d"/>
    <ds:schemaRef ds:uri="34991c43-42ac-4abb-bacd-9a44b1d12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 2026</vt:lpstr>
    </vt:vector>
  </TitlesOfParts>
  <Manager/>
  <Company>TSA</Company>
  <LinksUpToDate>false</LinksUpToDate>
  <CharactersWithSpaces>8293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 2026</dc:title>
  <dc:subject/>
  <dc:creator>LGST</dc:creator>
  <cp:keywords/>
  <dc:description/>
  <cp:lastModifiedBy>Justin Purkis</cp:lastModifiedBy>
  <cp:revision>153</cp:revision>
  <cp:lastPrinted>2025-06-26T14:33:00Z</cp:lastPrinted>
  <dcterms:created xsi:type="dcterms:W3CDTF">2026-02-12T11:48:00Z</dcterms:created>
  <dcterms:modified xsi:type="dcterms:W3CDTF">2026-03-15T11:39:00Z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0x010100DC7DF14AF545404DBC09283DCEC8A185</vt:lpwstr>
  </property>
  <property fmtid="{D5CDD505-2E9C-101B-9397-08002B2CF9AE}" pid="3" name="MediaServiceImageTags">
    <vt:lpwstr/>
  </property>
</Properties>
</file>